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3C" w:rsidRPr="00912B3C" w:rsidRDefault="00912B3C" w:rsidP="000D0409">
      <w:pPr>
        <w:pStyle w:val="a3"/>
        <w:spacing w:before="77" w:beforeAutospacing="0" w:after="0" w:afterAutospacing="0"/>
        <w:jc w:val="center"/>
        <w:rPr>
          <w:b/>
          <w:color w:val="C00000"/>
          <w:sz w:val="44"/>
          <w:szCs w:val="44"/>
        </w:rPr>
      </w:pPr>
      <w:r w:rsidRPr="00912B3C"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>«Монополия далеко не всегда препятствие для экономического развития». (</w:t>
      </w:r>
      <w:r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 xml:space="preserve">Йозеф </w:t>
      </w:r>
      <w:r w:rsidRPr="00912B3C"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>Шум</w:t>
      </w:r>
      <w:r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>п</w:t>
      </w:r>
      <w:r w:rsidRPr="00912B3C"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>етер</w:t>
      </w:r>
      <w:r w:rsidRPr="00912B3C">
        <w:rPr>
          <w:rFonts w:asciiTheme="minorHAnsi" w:eastAsiaTheme="minorEastAsia" w:hAnsi="Calibri" w:cstheme="minorBidi"/>
          <w:b/>
          <w:color w:val="C00000"/>
          <w:kern w:val="24"/>
          <w:sz w:val="44"/>
          <w:szCs w:val="44"/>
        </w:rPr>
        <w:t>)</w:t>
      </w:r>
      <w:bookmarkStart w:id="0" w:name="_GoBack"/>
      <w:bookmarkEnd w:id="0"/>
    </w:p>
    <w:p w:rsidR="00912B3C" w:rsidRDefault="00912B3C" w:rsidP="000D0409">
      <w:pPr>
        <w:pStyle w:val="a3"/>
        <w:spacing w:before="86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Высказывание посвящено </w:t>
      </w:r>
      <w:r w:rsidR="00416497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влиянию монополии на развитие экономики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.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416497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В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опреки доминирующему мнению о том, что монополия вредит рынку, автор считает, что это не всегда так. Монополия –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господствующее положение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на рынке единственной компании, производящей уникальную продукцию,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и имеющее высшую степень контроля над ценой и количеством этого товара на рынке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.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Монополии могут возникать в результате экономической политики государства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(когда оно не предоставляет лицензии на занятие определённым видом деятельности, устанавливая б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арьеры по входу на такой рынок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) или являются последствием жесткой конкуренции фирм, слияний и поглощений небольших предприятий крупной фирмой, возможна и ситуация сговора. 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Существуют государственные монополии, например, метро, или естественные монополии, 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действующие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в сфере добычи природных ресурсов или инфраструктуры, к примеру, РЖД. Здесь присутствует частный капитал, но государство все равно имеет значительный контроль.</w:t>
      </w:r>
    </w:p>
    <w:p w:rsidR="00912B3C" w:rsidRDefault="00912B3C" w:rsidP="000D0409">
      <w:pPr>
        <w:pStyle w:val="a3"/>
        <w:spacing w:before="86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Почему монополия препятствует развитию рынка?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Ос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озна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вая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своё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господств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о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на рынке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 монополист может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максим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ально повысить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цену,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что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не всегда сопровожда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ется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ростом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качества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товара или предоставляемой услуги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.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При этом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он знает, что альтернатив у потребителя нет. В качестве примера можно рассмотреть услуги такси в СССР. Была одна единственная служба такси, и люди часами стояли в очередях, ожидая машину. Качество услуг тоже не всегда было на уровне. Сегодня большое количество служб такси, включая IT-платформы, приводит к снижению стоимости поездок и стремлению фирм улучшать сервис.</w:t>
      </w:r>
    </w:p>
    <w:p w:rsidR="00912B3C" w:rsidRDefault="00912B3C" w:rsidP="000D0409">
      <w:pPr>
        <w:pStyle w:val="a3"/>
        <w:spacing w:before="86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Чем же выгодна монополия? 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Крупные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компании, которые являются разработчиками уникальных продуктов, основанных на новых технологиях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патентуют свои достижения, лишая других участников рынка их использовать. Примером может быть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lastRenderedPageBreak/>
        <w:t>компания IB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М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начавшая эру компьютеров еще в 1943 году. 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Через сорок лет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IBM уступила 1-е место по продажам 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персональных компьютеров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другим фирмам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. Так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ие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монополи</w:t>
      </w:r>
      <w:r w:rsidR="000C102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и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заставляют участников рынка развиваться. Конкуренты стремятся догнать лидера и тоже начинают битву за качество. Более того, и сам монополист понимает, что его власть на рынке не вечна. Он не станет необоснованно повышать цену и будет усовершенствовать свой товар.</w:t>
      </w:r>
    </w:p>
    <w:p w:rsidR="00912B3C" w:rsidRDefault="00912B3C" w:rsidP="000D0409">
      <w:pPr>
        <w:pStyle w:val="a3"/>
        <w:spacing w:before="86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Подключая свой дом к электросетям, газовым сетям или городскому водопроводу, или покупая железнодорожный билет,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у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нас, как у потребителей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нет возможности выби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ра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ть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, у какой компании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мы будем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покупать электричество, воду, газ или билет.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Это друг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ое,  о</w:t>
      </w:r>
      <w:r w:rsidR="00F66D7B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правданного с точки зрения экономики, и способствующ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ее </w:t>
      </w:r>
      <w:r w:rsidR="00F66D7B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её развитию, 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экономическое явление, получившее название </w:t>
      </w:r>
      <w:r w:rsidR="00F66D7B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естественн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ой </w:t>
      </w:r>
      <w:r w:rsidR="00F66D7B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монополи</w:t>
      </w:r>
      <w:r w:rsidR="00E02DFF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и. Под ней понимают 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так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ую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ситуаци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ю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на рынке, когда производство товара или оказание ус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луги эффективно одной компанией. Это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связ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ано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с особенностями самого товара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или услуги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, 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требующ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их 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</w:t>
      </w:r>
      <w:r w:rsidR="00E02DFF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определённ</w:t>
      </w:r>
      <w:r w:rsid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ых условий или особой инфраструктуры. Например, для поставки  электроэнергии, водопроводной воды, природного  газа в дома граждан необходима специальная сеть коммуникаций. Их строительство и  обслужива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ние являются дорогостоящими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.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При появлении 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конкурент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а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, издержки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значительно возрастут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,  прибыл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ь предприятия сократится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. 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Результатом будет повышение це</w:t>
      </w:r>
      <w:r w:rsidR="00F66D7B" w:rsidRPr="00F66D7B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>н на услуги или товары.</w:t>
      </w:r>
      <w:r w:rsidR="00AA12AC">
        <w:rPr>
          <w:rFonts w:ascii="Calibri" w:hAnsi="Calibri" w:cs="Calibri"/>
          <w:color w:val="231F20"/>
          <w:sz w:val="36"/>
          <w:szCs w:val="36"/>
          <w:shd w:val="clear" w:color="auto" w:fill="FFFFFF"/>
        </w:rPr>
        <w:t xml:space="preserve"> В то же время, государство не оставляет без внимания деятельность естественных монополий, контролируя их тарифы в ходе осуществления антимонопольной политики. </w:t>
      </w:r>
    </w:p>
    <w:p w:rsidR="00912B3C" w:rsidRDefault="00E02DFF" w:rsidP="000D0409">
      <w:pPr>
        <w:pStyle w:val="a3"/>
        <w:spacing w:before="86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</w:t>
      </w:r>
      <w:r w:rsidR="00912B3C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Таким образом, мы доказали, что автор был прав, утверждая, что иногда монополия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может оказывать </w:t>
      </w:r>
      <w:r w:rsidR="00912B3C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положительное влияние на рынок.</w:t>
      </w:r>
    </w:p>
    <w:p w:rsidR="00A108EE" w:rsidRDefault="000D0409"/>
    <w:sectPr w:rsidR="00A108EE" w:rsidSect="00912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41"/>
    <w:rsid w:val="000C1022"/>
    <w:rsid w:val="000D0409"/>
    <w:rsid w:val="002D39B1"/>
    <w:rsid w:val="00416497"/>
    <w:rsid w:val="00912B3C"/>
    <w:rsid w:val="00AA12AC"/>
    <w:rsid w:val="00C26541"/>
    <w:rsid w:val="00C5392F"/>
    <w:rsid w:val="00E02DFF"/>
    <w:rsid w:val="00F6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6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6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</dc:creator>
  <cp:keywords/>
  <dc:description/>
  <cp:lastModifiedBy>Чернышева</cp:lastModifiedBy>
  <cp:revision>3</cp:revision>
  <dcterms:created xsi:type="dcterms:W3CDTF">2019-10-17T08:35:00Z</dcterms:created>
  <dcterms:modified xsi:type="dcterms:W3CDTF">2019-10-17T10:19:00Z</dcterms:modified>
</cp:coreProperties>
</file>