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60" w:type="dxa"/>
        <w:tblLook w:val="04A0" w:firstRow="1" w:lastRow="0" w:firstColumn="1" w:lastColumn="0" w:noHBand="0" w:noVBand="1"/>
      </w:tblPr>
      <w:tblGrid>
        <w:gridCol w:w="680"/>
        <w:gridCol w:w="1600"/>
        <w:gridCol w:w="1780"/>
        <w:gridCol w:w="2640"/>
        <w:gridCol w:w="1480"/>
        <w:gridCol w:w="5380"/>
      </w:tblGrid>
      <w:tr w:rsidR="0013779F" w:rsidRPr="0013779F" w:rsidTr="0013779F">
        <w:trPr>
          <w:trHeight w:val="780"/>
        </w:trPr>
        <w:tc>
          <w:tcPr>
            <w:tcW w:w="13560" w:type="dxa"/>
            <w:gridSpan w:val="6"/>
            <w:tcBorders>
              <w:top w:val="nil"/>
              <w:left w:val="nil"/>
              <w:bottom w:val="single" w:sz="4" w:space="0" w:color="000000"/>
              <w:right w:val="nil"/>
            </w:tcBorders>
            <w:shd w:val="clear" w:color="auto" w:fill="auto"/>
            <w:vAlign w:val="center"/>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 xml:space="preserve">Перечень нормативных правовых актов </w:t>
            </w:r>
            <w:proofErr w:type="spellStart"/>
            <w:r w:rsidRPr="0013779F">
              <w:rPr>
                <w:rFonts w:ascii="PT Astra Sans" w:eastAsia="Times New Roman" w:hAnsi="PT Astra Sans" w:cs="Times New Roman"/>
                <w:b/>
                <w:bCs/>
                <w:color w:val="000000"/>
                <w:sz w:val="24"/>
                <w:szCs w:val="24"/>
                <w:lang w:eastAsia="ru-RU"/>
              </w:rPr>
              <w:t>Минпросвещения</w:t>
            </w:r>
            <w:proofErr w:type="spellEnd"/>
            <w:r w:rsidRPr="0013779F">
              <w:rPr>
                <w:rFonts w:ascii="PT Astra Sans" w:eastAsia="Times New Roman" w:hAnsi="PT Astra Sans" w:cs="Times New Roman"/>
                <w:b/>
                <w:bCs/>
                <w:color w:val="000000"/>
                <w:sz w:val="24"/>
                <w:szCs w:val="24"/>
                <w:lang w:eastAsia="ru-RU"/>
              </w:rPr>
              <w:t xml:space="preserve"> России, принятых в 2023 году</w:t>
            </w:r>
          </w:p>
        </w:tc>
      </w:tr>
      <w:tr w:rsidR="0013779F" w:rsidRPr="0013779F" w:rsidTr="0013779F">
        <w:trPr>
          <w:trHeight w:val="105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 п/п</w:t>
            </w:r>
          </w:p>
        </w:tc>
        <w:tc>
          <w:tcPr>
            <w:tcW w:w="1600" w:type="dxa"/>
            <w:tcBorders>
              <w:top w:val="nil"/>
              <w:left w:val="nil"/>
              <w:bottom w:val="single" w:sz="4" w:space="0" w:color="000000"/>
              <w:right w:val="single" w:sz="4" w:space="0" w:color="000000"/>
            </w:tcBorders>
            <w:shd w:val="clear" w:color="auto" w:fill="auto"/>
            <w:vAlign w:val="center"/>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Дата принятия НПА</w:t>
            </w:r>
          </w:p>
        </w:tc>
        <w:tc>
          <w:tcPr>
            <w:tcW w:w="1780" w:type="dxa"/>
            <w:tcBorders>
              <w:top w:val="nil"/>
              <w:left w:val="nil"/>
              <w:bottom w:val="single" w:sz="4" w:space="0" w:color="000000"/>
              <w:right w:val="single" w:sz="4" w:space="0" w:color="000000"/>
            </w:tcBorders>
            <w:shd w:val="clear" w:color="auto" w:fill="auto"/>
            <w:vAlign w:val="center"/>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 НПА</w:t>
            </w:r>
          </w:p>
        </w:tc>
        <w:tc>
          <w:tcPr>
            <w:tcW w:w="2640" w:type="dxa"/>
            <w:tcBorders>
              <w:top w:val="nil"/>
              <w:left w:val="nil"/>
              <w:bottom w:val="single" w:sz="4" w:space="0" w:color="000000"/>
              <w:right w:val="single" w:sz="4" w:space="0" w:color="000000"/>
            </w:tcBorders>
            <w:shd w:val="clear" w:color="auto" w:fill="auto"/>
            <w:vAlign w:val="center"/>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Кем принят (ФОИВ)</w:t>
            </w:r>
          </w:p>
        </w:tc>
        <w:tc>
          <w:tcPr>
            <w:tcW w:w="1480" w:type="dxa"/>
            <w:tcBorders>
              <w:top w:val="nil"/>
              <w:left w:val="nil"/>
              <w:bottom w:val="single" w:sz="4" w:space="0" w:color="000000"/>
              <w:right w:val="single" w:sz="4" w:space="0" w:color="000000"/>
            </w:tcBorders>
            <w:shd w:val="clear" w:color="auto" w:fill="auto"/>
            <w:vAlign w:val="center"/>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Вид НПА</w:t>
            </w:r>
          </w:p>
        </w:tc>
        <w:tc>
          <w:tcPr>
            <w:tcW w:w="5380" w:type="dxa"/>
            <w:tcBorders>
              <w:top w:val="nil"/>
              <w:left w:val="nil"/>
              <w:bottom w:val="single" w:sz="4" w:space="0" w:color="000000"/>
              <w:right w:val="single" w:sz="4" w:space="0" w:color="000000"/>
            </w:tcBorders>
            <w:shd w:val="clear" w:color="auto" w:fill="auto"/>
            <w:vAlign w:val="center"/>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Полное наименование НПА</w:t>
            </w:r>
          </w:p>
        </w:tc>
      </w:tr>
      <w:tr w:rsidR="0013779F" w:rsidRPr="0013779F" w:rsidTr="0013779F">
        <w:trPr>
          <w:trHeight w:val="660"/>
        </w:trPr>
        <w:tc>
          <w:tcPr>
            <w:tcW w:w="1356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 xml:space="preserve">Нормативные правовые акты </w:t>
            </w:r>
            <w:proofErr w:type="spellStart"/>
            <w:r w:rsidRPr="0013779F">
              <w:rPr>
                <w:rFonts w:ascii="PT Astra Sans" w:eastAsia="Times New Roman" w:hAnsi="PT Astra Sans" w:cs="Times New Roman"/>
                <w:b/>
                <w:bCs/>
                <w:color w:val="000000"/>
                <w:sz w:val="24"/>
                <w:szCs w:val="24"/>
                <w:lang w:eastAsia="ru-RU"/>
              </w:rPr>
              <w:t>Минпросвещения</w:t>
            </w:r>
            <w:proofErr w:type="spellEnd"/>
            <w:r w:rsidRPr="0013779F">
              <w:rPr>
                <w:rFonts w:ascii="PT Astra Sans" w:eastAsia="Times New Roman" w:hAnsi="PT Astra Sans" w:cs="Times New Roman"/>
                <w:b/>
                <w:bCs/>
                <w:color w:val="000000"/>
                <w:sz w:val="24"/>
                <w:szCs w:val="24"/>
                <w:lang w:eastAsia="ru-RU"/>
              </w:rPr>
              <w:t xml:space="preserve"> России, принятые в 2022 году и зарегистрированные Минюстом России в 2023 году</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01.07.2022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514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функциональной подсистеме предупреждения и ликвидации чрезвычайных ситуаций в сфере деятельности Министерства просвещения Российской Федерации единой государственной системы предупрежде</w:t>
            </w:r>
            <w:bookmarkStart w:id="0" w:name="_GoBack"/>
            <w:bookmarkEnd w:id="0"/>
            <w:r w:rsidRPr="0013779F">
              <w:rPr>
                <w:rFonts w:ascii="PT Astra Sans1" w:eastAsia="Times New Roman" w:hAnsi="PT Astra Sans1" w:cs="Times New Roman"/>
                <w:color w:val="000000"/>
                <w:sz w:val="20"/>
                <w:szCs w:val="20"/>
                <w:lang w:eastAsia="ru-RU"/>
              </w:rPr>
              <w:t>ния и ликвидации чрезвычайных ситуаций»</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05.08.2022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668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отдельных вопросах согласования (одобрения) некоторых сделок, совершаемых федеральными государственными бюджетными учреждениями, находящимися в ведении Министерства просвещения Российской Федерации»</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08.11.2022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955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24.11.2022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1022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24.11.2022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1023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24.11.2022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1025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28.11.2022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1031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изменения в Перечень информационных систем персональных данных Министерства просвещения Российской Федерации, утвержденный приказом Министерства просвещения Российской Федерации от 14 февраля 2022 г. № 74»</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01.12.2022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1048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просвещения Российской Федерации от 31 июля 2020 г. № 373»</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1049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изменений в Правила формирования списков граждан, имеющих право быть принятыми в члены жилищно-строительных кооперативов, создаваемых в целях обеспечения граждан жильем в соответствии с Федеральным законом от 24 июля 2008 г. № 161-Ф3 «О содействии развитию жилищного строительства», утвержденные приказом Министерства просвещения Российской Федерации от 5 ноября 2020 г. № 623»</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1050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изменений в приказ Министерства просвещения Российской Федерации от 15 апреля 2022 г. № 243 «Об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r w:rsidR="0013779F" w:rsidRPr="0013779F" w:rsidTr="0013779F">
        <w:trPr>
          <w:trHeight w:val="51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1051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Положения о Научно-методическом совете по учебникам»</w:t>
            </w:r>
          </w:p>
        </w:tc>
      </w:tr>
      <w:tr w:rsidR="0013779F" w:rsidRPr="0013779F" w:rsidTr="0013779F">
        <w:trPr>
          <w:trHeight w:val="459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1052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 «Об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1053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05.12.2022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1063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05.12.2022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1065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 «Об утверждении федерального государственного образовательного стандарта среднего профессионального образования по специальности 21.02.18 Обогащение полезных ископаемых»</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1094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08.02.13 Монтаж и эксплуатация внутренних сантехнических устройств, кондиционирования воздуха и вентиляции»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1095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09.02.08 Интеллектуальные интегрированные системы»</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1096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55.02.01 Театральная и аудиовизуальная техника (по видам)»</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1097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08.02.14 Эксплуатация и обслуживание многоквартирного дома»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1098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55.02.02 Анимация и анимационное кино (по видам)»</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21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1099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1100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1101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 xml:space="preserve"> «Об утверждении федерального государственного образовательного стандарта среднего профессионального образования по специальности 55.02.03 Кино-и </w:t>
            </w:r>
            <w:proofErr w:type="spellStart"/>
            <w:r w:rsidRPr="0013779F">
              <w:rPr>
                <w:rFonts w:ascii="PT Astra Sans" w:eastAsia="Times New Roman" w:hAnsi="PT Astra Sans" w:cs="Times New Roman"/>
                <w:color w:val="000000"/>
                <w:sz w:val="20"/>
                <w:szCs w:val="20"/>
                <w:lang w:eastAsia="ru-RU"/>
              </w:rPr>
              <w:t>телепроизводство</w:t>
            </w:r>
            <w:proofErr w:type="spellEnd"/>
            <w:r w:rsidRPr="0013779F">
              <w:rPr>
                <w:rFonts w:ascii="PT Astra Sans" w:eastAsia="Times New Roman" w:hAnsi="PT Astra Sans" w:cs="Times New Roman"/>
                <w:color w:val="000000"/>
                <w:sz w:val="20"/>
                <w:szCs w:val="20"/>
                <w:lang w:eastAsia="ru-RU"/>
              </w:rPr>
              <w:t xml:space="preserve"> (по видам)»</w:t>
            </w:r>
          </w:p>
        </w:tc>
      </w:tr>
      <w:tr w:rsidR="0013779F" w:rsidRPr="0013779F" w:rsidTr="0013779F">
        <w:trPr>
          <w:trHeight w:val="280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1148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изменения в Положение об Общественном совете при Министерстве просвещения Российской Федерации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утвержденное приказом Министерства просвещения Российской Федерации от 14 декабря 2018 г. № 301»</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27.12.2022</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1176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proofErr w:type="spellStart"/>
            <w:r w:rsidRPr="0013779F">
              <w:rPr>
                <w:rFonts w:ascii="PT Astra Sans" w:eastAsia="Times New Roman" w:hAnsi="PT Astra Sans" w:cs="Times New Roman"/>
                <w:color w:val="000000"/>
                <w:sz w:val="20"/>
                <w:szCs w:val="20"/>
                <w:lang w:eastAsia="ru-RU"/>
              </w:rPr>
              <w:t>Минпросвещения</w:t>
            </w:r>
            <w:proofErr w:type="spellEnd"/>
            <w:r w:rsidRPr="0013779F">
              <w:rPr>
                <w:rFonts w:ascii="PT Astra Sans" w:eastAsia="Times New Roman" w:hAnsi="PT Astra Sans"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«О внесении изменения в приложение к Описанию диплома о среднем профессиональном образовании/диплома о среднем профессиональном образовании с отличием и приложений к нему, утвержденному приказом Министерства просвещения Российской Федерации от 2 июня 2022 г. № 390»</w:t>
            </w:r>
          </w:p>
        </w:tc>
      </w:tr>
      <w:tr w:rsidR="0013779F" w:rsidRPr="0013779F" w:rsidTr="0013779F">
        <w:trPr>
          <w:trHeight w:val="705"/>
        </w:trPr>
        <w:tc>
          <w:tcPr>
            <w:tcW w:w="1356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779F" w:rsidRPr="0013779F" w:rsidRDefault="0013779F" w:rsidP="0013779F">
            <w:pPr>
              <w:spacing w:after="0" w:line="240" w:lineRule="auto"/>
              <w:jc w:val="center"/>
              <w:rPr>
                <w:rFonts w:ascii="PT Astra Sans" w:eastAsia="Times New Roman" w:hAnsi="PT Astra Sans" w:cs="Times New Roman"/>
                <w:b/>
                <w:bCs/>
                <w:color w:val="000000"/>
                <w:sz w:val="24"/>
                <w:szCs w:val="24"/>
                <w:lang w:eastAsia="ru-RU"/>
              </w:rPr>
            </w:pPr>
            <w:r w:rsidRPr="0013779F">
              <w:rPr>
                <w:rFonts w:ascii="PT Astra Sans" w:eastAsia="Times New Roman" w:hAnsi="PT Astra Sans" w:cs="Times New Roman"/>
                <w:b/>
                <w:bCs/>
                <w:color w:val="000000"/>
                <w:sz w:val="24"/>
                <w:szCs w:val="24"/>
                <w:lang w:eastAsia="ru-RU"/>
              </w:rPr>
              <w:t xml:space="preserve">Нормативные правовые акты </w:t>
            </w:r>
            <w:proofErr w:type="spellStart"/>
            <w:r w:rsidRPr="0013779F">
              <w:rPr>
                <w:rFonts w:ascii="PT Astra Sans" w:eastAsia="Times New Roman" w:hAnsi="PT Astra Sans" w:cs="Times New Roman"/>
                <w:b/>
                <w:bCs/>
                <w:color w:val="000000"/>
                <w:sz w:val="24"/>
                <w:szCs w:val="24"/>
                <w:lang w:eastAsia="ru-RU"/>
              </w:rPr>
              <w:t>Минпросвещения</w:t>
            </w:r>
            <w:proofErr w:type="spellEnd"/>
            <w:r w:rsidRPr="0013779F">
              <w:rPr>
                <w:rFonts w:ascii="PT Astra Sans" w:eastAsia="Times New Roman" w:hAnsi="PT Astra Sans" w:cs="Times New Roman"/>
                <w:b/>
                <w:bCs/>
                <w:color w:val="000000"/>
                <w:sz w:val="24"/>
                <w:szCs w:val="24"/>
                <w:lang w:eastAsia="ru-RU"/>
              </w:rPr>
              <w:t xml:space="preserve"> России, принятые в 2023 году и зарегистрированные Минюстом России в 2023 году</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26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проведения смотра-конкурса на звание «Лучший казачий кадетский корпус», утвержденный приказом Министерства просвещения Российской Федерации от 26 февраля 2019 г. № 88»</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25.02.08 Эксплуатация беспилотных авиационных систем»</w:t>
            </w:r>
          </w:p>
        </w:tc>
      </w:tr>
      <w:tr w:rsidR="0013779F" w:rsidRPr="0013779F" w:rsidTr="0013779F">
        <w:trPr>
          <w:trHeight w:val="382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Перечень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утвержденный приказом Министерства просвещения Российской Федерации от 12 августа 2021 г. № 550»</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17.01.2023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некоторых вопросах принятия федеральными государственными гражданскими служащими Министерства просвещения Российской Федерации наградного оружия от глав иностранных государств или глав правительств иностранных государств»</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просвещения Российской Федерации от 8 ноября 2021 г. № 800»</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31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23.01.2023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23.01.2023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взаимодействия региональных информационных систем, указанных в части 14 статьи 98 Федерального закона от 29 декабря 2012 г. № 273-Ф3 «Об образовании в Российской Федерации», с федеральной информационной системой доступности дошкольного образования, утвержденный приказом Министерства просвещения Российской Федерации от 21 августа 2020 г. № 425»</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23.01.2023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 мая 2020 г. № 236»</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26.01.2023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 678»</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 546»</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86/194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особенностях проведения государственной итоговой аттестации по образовательным программам основного общего и среднего общего образования в 2023 году»</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37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16.02.2023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проведения конкурса по распределению контрольных цифр приема по профессиям и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утвержденный приказом Министерства просвещения Российской Федерации от 17 января 2022 г. № 12»*</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22.02.2023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197/129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Минобрнауки</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39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22.02.2023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 546»</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22.02.2023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131/274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 2023/24, 2024/25, 2025/26 учебных годах»</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41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соответствия специальностей, по которым осуществлялась подготовка в соответствии с образовательно-квалификационным уровнем младшего специалиста в организациях, осуществляющих образовательную деятельность и расположенных на территориях Запорожской области и Херсонской области до дня их принятия в Российскую Федерацию, специальностям среднего профессионального образования, установленным в Российской Федерации»</w:t>
            </w:r>
          </w:p>
        </w:tc>
      </w:tr>
      <w:tr w:rsidR="0013779F" w:rsidRPr="0013779F" w:rsidTr="0013779F">
        <w:trPr>
          <w:trHeight w:val="255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соответствия профессий и специальностей среднего профессионального образования, по которым осуществлялась подготовка в организациях, осуществляющих образовательную деятельность и расположенных на территориях Донецкой Народной Республики и Луганской Народной Республики до дня их принятия в Российскую Федерацию, профессиям и специальностям среднего профессионального образования, установленным в Российской Федерации»</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соответствия профессий, по которым осуществлялась подготовка в соответствии с образовательно-квалификационным уровнем квалифицированного работника в организациях, осуществляющих образовательную деятельность и расположенных на территориях Запорожской области и Херсонской области до дня их принятия в Российскую Федерацию, профессиям среднего профессионального образования, установленным в Российской Федерации»</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44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особенностей проведения государственной итоговой аттестации для лиц, обучающихся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в 2022/23 и 2023/24 учебных годах по образовательным программам среднего профессионального образования»</w:t>
            </w:r>
          </w:p>
        </w:tc>
      </w:tr>
      <w:tr w:rsidR="0013779F" w:rsidRPr="0013779F" w:rsidTr="0013779F">
        <w:trPr>
          <w:trHeight w:val="280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27.02.2023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квот на стипендии Правительства Российской Федерации для студентов и аспирантов организаций, осуществляющих образовательную деятельность, обучающихся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находящихся в ведении Министерства просвещения Российской Федерации, на 2023/24 учебный год»</w:t>
            </w:r>
          </w:p>
        </w:tc>
      </w:tr>
      <w:tr w:rsidR="0013779F" w:rsidRPr="0013779F" w:rsidTr="0013779F">
        <w:trPr>
          <w:trHeight w:val="357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01.03.2023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соответствия должностей педагогических работников, не относящихся к профессорско-преподавательскому составу, установленных на территориях Донецкой Народной Республики, Луганской Народной Республики, Запорожской области и Херсонской области до дня их принятия в Российскую Федерацию, должностям педагогических работников, установленным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47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02.03.2023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признания в Российской Федерации лиц, имеющих квалификационные категории педагогических работников, установленные на территориях Донецкой Народной Республики, Луганской Народной Республики, Запорожской области и Херсонской области до дня их принятия в Российскую Федерацию, имеющими квалификационные категории педагогических работников»</w:t>
            </w:r>
          </w:p>
        </w:tc>
      </w:tr>
      <w:tr w:rsidR="0013779F" w:rsidRPr="0013779F" w:rsidTr="0013779F">
        <w:trPr>
          <w:trHeight w:val="484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02.03.2023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квот на стипендии Президента Российской Федерации для студентов организаций, осуществляющих образовательную деятельность, обучающихся по образовательным программам высшего образования, имеющим государственную аккредитацию, по очной форме обучения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а также для аспирантов организаций, осуществляющих образовательную деятельность, обучающихся по программам подготовки научных и научно-педагогических кадров в аспирантуре по очной форме обучения по научным специальностям, соответствующим приоритетным направлениям модернизации и технологического развития российской экономики, находящихся в ведении Министерства просвещения Российской Федерации, на 2023/24 учебный год»</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49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06.03.2023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признании утратившими силу некоторых приказов Министерства образования и науки Российской Федерации, касающихся федеральных государственных образовательных стандартов среднего профессионального образования»</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50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160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пункт 2 Порядка перевода обучающихся в другую образовательную организацию, реализующую образовательную программу среднего профессионального образования, утвержденного приказом Министерства просвещения Российской Федерации от 6 августа 2021 г. № 533»</w:t>
            </w:r>
          </w:p>
        </w:tc>
      </w:tr>
      <w:tr w:rsidR="0013779F" w:rsidRPr="0013779F" w:rsidTr="0013779F">
        <w:trPr>
          <w:trHeight w:val="357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161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признания лиц, работающих в должности тренера в организациях, расположенных на территориях Донецкой Народной Республики, Луганской Народной Республики, Запорожской области, Херсонской области и реализующих программы спортивной подготовки, переведенных на должности тренера-преподавателя, старшего тренера-преподавателя и имеющих квалификационные категории тренеров, установленные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имеющими квалификационные категории педагогических работников»</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154н/172/273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Минтруд России </w:t>
            </w: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Минобрнауки</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признании утратившим силу приказа Министерства труда и социальной защиты Российской Федерации, Министерства просвещения Российской Федерации и Министерства науки и высшего образования Российской Федерации от 14 декабря 2018 г. № 804н/299/1154 «Об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20.03.2023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Порядке выдачи удостоверений ветерана боевых действий Министерством просвещения Российской Федерации»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20.03.2023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Служебный распорядок Министерства просвещения Российской Федерации, утвержденный приказом Министерства просвещения Российской Федерации от 22 октября 2018 г. № 135»</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55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проведения аттестации педагогических работников организаций, осуществляющих образовательную деятельность»</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признании утратившим силу приказа Министерства просвещения Российской Федерации от 26 июля 2021 г. № 492 «Об утверждении форм и условий информационно-технологического взаимодействия участников эксперимента по внедрению цифровой образовательной среды при апробации платформы цифровой образовательной среды и информационно-коммуникационной образовательной платформы»</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показателей эффективности деятельности федеральных государственных бюджетных и автономных учреждений, в отношении которых Министерство просвещения Российской Федерации осуществляет функции и полномочия учредителя, и работы их руководителей»</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31.03.2023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проведения оценки программы просветительской деятельности, осуществляемой в отношении несовершеннолетних и с привлечением средств бюджетов бюджетной системы Российской Федерации»</w:t>
            </w:r>
          </w:p>
        </w:tc>
      </w:tr>
      <w:tr w:rsidR="0013779F" w:rsidRPr="0013779F" w:rsidTr="0013779F">
        <w:trPr>
          <w:trHeight w:val="255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59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31.03.2023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220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формы и порядка направления в Министерство просвещения Российской Федерации обращения о фактах распространения при осуществлении просветительской деятельности информации с нарушением законодательства Российской Федерации и (или) Правил осуществления просветительской деятельности, утвержденных постановлением Правительства Российской Федерации от 1 июля 2022 г. № 1195, и прилагаемых к нему документов»</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60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231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количества премий лучшим учителям за достижения в педагогической деятельности, предоставляемых в 2023 году учителям образовательных организаций, реализующих образовательные программы начального общего, основного общего и среднего общего образования, для каждого субъекта Российской Федерации»</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232/551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проведения государственной итоговой аттестации по образовательным программам основного общего образования»</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233/552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проведения государственной итоговой аттестации по образовательным программам среднего общего образования»</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06.04.2023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tc>
      </w:tr>
      <w:tr w:rsidR="0013779F" w:rsidRPr="0013779F" w:rsidTr="0013779F">
        <w:trPr>
          <w:trHeight w:val="51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примерной формы индивидуального плана развития и жизнеустройства ребенка»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пункт 3 Положения о Научно-методическом совете по учебникам, утвержденного приказом Министерства просвещения Российской Федерации от 2 декабря 2022 г. № 1051»</w:t>
            </w:r>
          </w:p>
        </w:tc>
      </w:tr>
      <w:tr w:rsidR="0013779F" w:rsidRPr="0013779F" w:rsidTr="0013779F">
        <w:trPr>
          <w:trHeight w:val="535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66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утвержденный приказом Министерства просвещения Российской Федерации от 2 декабря 2022 г. № 1052»</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 декабря 2022 г. № 1053»</w:t>
            </w:r>
          </w:p>
        </w:tc>
      </w:tr>
      <w:tr w:rsidR="0013779F" w:rsidRPr="0013779F" w:rsidTr="0013779F">
        <w:trPr>
          <w:trHeight w:val="510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68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2023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tc>
      </w:tr>
      <w:tr w:rsidR="0013779F" w:rsidRPr="0013779F" w:rsidTr="0013779F">
        <w:trPr>
          <w:trHeight w:val="306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69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12.04.2023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262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и условий осуществления перевода обучающихся в случае прекращения деятельности организации, осуществляющей образовательную деятельность по образовательным программам среднего профессионального образования, аннулирования соответствующей лицензии,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 осуществляющие образовательную деятельность по образовательным программам среднего профессионального образования»</w:t>
            </w:r>
          </w:p>
        </w:tc>
      </w:tr>
      <w:tr w:rsidR="0013779F" w:rsidRPr="0013779F" w:rsidTr="0013779F">
        <w:trPr>
          <w:trHeight w:val="229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70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269/615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подпункт 1.1 пункта 1 приказа Министерства просвещения Российской Федерации и Федеральной службы по надзору в сфере образования и науки от 16 ноября 2022 г. № 989/1143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2023 году»*</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выдачи медали «За особые успехи в учении», утвержденный приказом Министерства образования и науки Российской Федерации от 23 июня 2014 г. № 685»*</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утверждении </w:t>
            </w:r>
            <w:proofErr w:type="spellStart"/>
            <w:r w:rsidRPr="0013779F">
              <w:rPr>
                <w:rFonts w:ascii="PT Astra Sans1" w:eastAsia="Times New Roman" w:hAnsi="PT Astra Sans1" w:cs="Times New Roman"/>
                <w:color w:val="000000"/>
                <w:sz w:val="20"/>
                <w:szCs w:val="20"/>
                <w:lang w:eastAsia="ru-RU"/>
              </w:rPr>
              <w:t>аккредитационных</w:t>
            </w:r>
            <w:proofErr w:type="spellEnd"/>
            <w:r w:rsidRPr="0013779F">
              <w:rPr>
                <w:rFonts w:ascii="PT Astra Sans1" w:eastAsia="Times New Roman" w:hAnsi="PT Astra Sans1" w:cs="Times New Roman"/>
                <w:color w:val="000000"/>
                <w:sz w:val="20"/>
                <w:szCs w:val="20"/>
                <w:lang w:eastAsia="ru-RU"/>
              </w:rPr>
              <w:t xml:space="preserve"> показателей, методики расчета и применения </w:t>
            </w:r>
            <w:proofErr w:type="spellStart"/>
            <w:r w:rsidRPr="0013779F">
              <w:rPr>
                <w:rFonts w:ascii="PT Astra Sans1" w:eastAsia="Times New Roman" w:hAnsi="PT Astra Sans1" w:cs="Times New Roman"/>
                <w:color w:val="000000"/>
                <w:sz w:val="20"/>
                <w:szCs w:val="20"/>
                <w:lang w:eastAsia="ru-RU"/>
              </w:rPr>
              <w:t>аккредитационных</w:t>
            </w:r>
            <w:proofErr w:type="spellEnd"/>
            <w:r w:rsidRPr="0013779F">
              <w:rPr>
                <w:rFonts w:ascii="PT Astra Sans1" w:eastAsia="Times New Roman" w:hAnsi="PT Astra Sans1" w:cs="Times New Roman"/>
                <w:color w:val="000000"/>
                <w:sz w:val="20"/>
                <w:szCs w:val="20"/>
                <w:lang w:eastAsia="ru-RU"/>
              </w:rPr>
              <w:t xml:space="preserve"> показателей по основным общеобразовательным программам - образовательным программам начального общего образования, основного общего образования и среднего общего образования»</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утверждении </w:t>
            </w:r>
            <w:proofErr w:type="spellStart"/>
            <w:r w:rsidRPr="0013779F">
              <w:rPr>
                <w:rFonts w:ascii="PT Astra Sans1" w:eastAsia="Times New Roman" w:hAnsi="PT Astra Sans1" w:cs="Times New Roman"/>
                <w:color w:val="000000"/>
                <w:sz w:val="20"/>
                <w:szCs w:val="20"/>
                <w:lang w:eastAsia="ru-RU"/>
              </w:rPr>
              <w:t>аккредитационных</w:t>
            </w:r>
            <w:proofErr w:type="spellEnd"/>
            <w:r w:rsidRPr="0013779F">
              <w:rPr>
                <w:rFonts w:ascii="PT Astra Sans1" w:eastAsia="Times New Roman" w:hAnsi="PT Astra Sans1" w:cs="Times New Roman"/>
                <w:color w:val="000000"/>
                <w:sz w:val="20"/>
                <w:szCs w:val="20"/>
                <w:lang w:eastAsia="ru-RU"/>
              </w:rPr>
              <w:t xml:space="preserve"> показателей, методики расчета и применения </w:t>
            </w:r>
            <w:proofErr w:type="spellStart"/>
            <w:r w:rsidRPr="0013779F">
              <w:rPr>
                <w:rFonts w:ascii="PT Astra Sans1" w:eastAsia="Times New Roman" w:hAnsi="PT Astra Sans1" w:cs="Times New Roman"/>
                <w:color w:val="000000"/>
                <w:sz w:val="20"/>
                <w:szCs w:val="20"/>
                <w:lang w:eastAsia="ru-RU"/>
              </w:rPr>
              <w:t>аккредитационных</w:t>
            </w:r>
            <w:proofErr w:type="spellEnd"/>
            <w:r w:rsidRPr="0013779F">
              <w:rPr>
                <w:rFonts w:ascii="PT Astra Sans1" w:eastAsia="Times New Roman" w:hAnsi="PT Astra Sans1" w:cs="Times New Roman"/>
                <w:color w:val="000000"/>
                <w:sz w:val="20"/>
                <w:szCs w:val="20"/>
                <w:lang w:eastAsia="ru-RU"/>
              </w:rPr>
              <w:t xml:space="preserve"> показателей по образовательным программам среднего профессионального образования»</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приказ Министерства просвещения Российской Федерации от 18 сентября 2020 г. № 508 «Об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w:t>
            </w:r>
          </w:p>
        </w:tc>
      </w:tr>
      <w:tr w:rsidR="0013779F" w:rsidRPr="0013779F" w:rsidTr="0013779F">
        <w:trPr>
          <w:trHeight w:val="331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75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301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методики расчета значений характеристик (показателей, необходимых для достижения результата предоставления гранта)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а также образовательных кластеров среднего профессионального образования в рамках федерального проекта «</w:t>
            </w:r>
            <w:proofErr w:type="spellStart"/>
            <w:r w:rsidRPr="0013779F">
              <w:rPr>
                <w:rFonts w:ascii="PT Astra Sans1" w:eastAsia="Times New Roman" w:hAnsi="PT Astra Sans1" w:cs="Times New Roman"/>
                <w:color w:val="000000"/>
                <w:sz w:val="20"/>
                <w:szCs w:val="20"/>
                <w:lang w:eastAsia="ru-RU"/>
              </w:rPr>
              <w:t>Профессионалитет</w:t>
            </w:r>
            <w:proofErr w:type="spellEnd"/>
            <w:r w:rsidRPr="0013779F">
              <w:rPr>
                <w:rFonts w:ascii="PT Astra Sans1" w:eastAsia="Times New Roman" w:hAnsi="PT Astra Sans1" w:cs="Times New Roman"/>
                <w:color w:val="000000"/>
                <w:sz w:val="20"/>
                <w:szCs w:val="20"/>
                <w:lang w:eastAsia="ru-RU"/>
              </w:rPr>
              <w:t>» государственной программы Российской Федерации «Развитие образования»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302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Российской Федерации от 3 сентября 2019 г. № 467»</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660/306/448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Рособрнадзор</w:t>
            </w:r>
            <w:proofErr w:type="spellEnd"/>
            <w:r w:rsidRPr="0013779F">
              <w:rPr>
                <w:rFonts w:ascii="PT Astra Sans1" w:eastAsia="Times New Roman" w:hAnsi="PT Astra Sans1" w:cs="Times New Roman"/>
                <w:color w:val="000000"/>
                <w:sz w:val="20"/>
                <w:szCs w:val="20"/>
                <w:lang w:eastAsia="ru-RU"/>
              </w:rPr>
              <w:t xml:space="preserve"> </w:t>
            </w: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Минобрнауки</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w:t>
            </w:r>
            <w:proofErr w:type="spellStart"/>
            <w:r w:rsidRPr="0013779F">
              <w:rPr>
                <w:rFonts w:ascii="PT Astra Sans1" w:eastAsia="Times New Roman" w:hAnsi="PT Astra Sans1" w:cs="Times New Roman"/>
                <w:color w:val="000000"/>
                <w:sz w:val="20"/>
                <w:szCs w:val="20"/>
                <w:lang w:eastAsia="ru-RU"/>
              </w:rPr>
              <w:t>аккредитационного</w:t>
            </w:r>
            <w:proofErr w:type="spellEnd"/>
            <w:r w:rsidRPr="0013779F">
              <w:rPr>
                <w:rFonts w:ascii="PT Astra Sans1" w:eastAsia="Times New Roman" w:hAnsi="PT Astra Sans1" w:cs="Times New Roman"/>
                <w:color w:val="000000"/>
                <w:sz w:val="20"/>
                <w:szCs w:val="20"/>
                <w:lang w:eastAsia="ru-RU"/>
              </w:rPr>
              <w:t xml:space="preserve"> мониторинга системы образования»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316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13.01.10 Электромонтер по ремонту и обслуживанию электрооборудования (по отраслям)»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79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28.04.2023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320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Координационном совете образовательно-производственных центров (кластеров) и образовательных кластеров среднего профессионального образования»</w:t>
            </w:r>
          </w:p>
        </w:tc>
      </w:tr>
      <w:tr w:rsidR="0013779F" w:rsidRPr="0013779F" w:rsidTr="0013779F">
        <w:trPr>
          <w:trHeight w:val="331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80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12.05.2023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359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утвержденные приказом Министерства просвещения Российской Федерации от 17 мая 2022 г. № 336»</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12.05.2023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362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11.02.12 Почтовая связь»</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16.05.2023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367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и условиях проведения Всероссийского профессионального конкурса «Воспитатель года России»</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369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осуществления федеральными государственными бюджетными и автономными учреждениями, находящимися в ведении Министерства просвещения Российской Федерации, полномочий Министерства просвещения Российской Федерации по исполнению публичных обязательств»</w:t>
            </w:r>
          </w:p>
        </w:tc>
      </w:tr>
      <w:tr w:rsidR="0013779F" w:rsidRPr="0013779F" w:rsidTr="0013779F">
        <w:trPr>
          <w:trHeight w:val="51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370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федеральной образовательной программы основного общего образования»</w:t>
            </w:r>
          </w:p>
        </w:tc>
      </w:tr>
      <w:tr w:rsidR="0013779F" w:rsidRPr="0013779F" w:rsidTr="0013779F">
        <w:trPr>
          <w:trHeight w:val="51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371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федеральной образовательной программы среднего общего образования»</w:t>
            </w:r>
          </w:p>
        </w:tc>
      </w:tr>
      <w:tr w:rsidR="0013779F" w:rsidRPr="0013779F" w:rsidTr="0013779F">
        <w:trPr>
          <w:trHeight w:val="51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372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федеральной образовательной программы начального общего образования»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87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22.05.2023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385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от 5 октября 2020 г. № 546»</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24.05.2023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394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утверждении федерального государственного образовательного стандарта среднего профессионального образования по специальности 11.02.03 Эксплуатация оборудования радиосвязи и </w:t>
            </w:r>
            <w:proofErr w:type="spellStart"/>
            <w:r w:rsidRPr="0013779F">
              <w:rPr>
                <w:rFonts w:ascii="PT Astra Sans1" w:eastAsia="Times New Roman" w:hAnsi="PT Astra Sans1" w:cs="Times New Roman"/>
                <w:color w:val="000000"/>
                <w:sz w:val="20"/>
                <w:szCs w:val="20"/>
                <w:lang w:eastAsia="ru-RU"/>
              </w:rPr>
              <w:t>электрорадионавигации</w:t>
            </w:r>
            <w:proofErr w:type="spellEnd"/>
            <w:r w:rsidRPr="0013779F">
              <w:rPr>
                <w:rFonts w:ascii="PT Astra Sans1" w:eastAsia="Times New Roman" w:hAnsi="PT Astra Sans1" w:cs="Times New Roman"/>
                <w:color w:val="000000"/>
                <w:sz w:val="20"/>
                <w:szCs w:val="20"/>
                <w:lang w:eastAsia="ru-RU"/>
              </w:rPr>
              <w:t xml:space="preserve"> судов»</w:t>
            </w:r>
          </w:p>
        </w:tc>
      </w:tr>
      <w:tr w:rsidR="0013779F" w:rsidRPr="0013779F" w:rsidTr="0013779F">
        <w:trPr>
          <w:trHeight w:val="280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89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01.06.2023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415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2022/23 учебный год»*</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05.06.2023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422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выплаты денежного поощрения победителю и призерам Всероссийского конкурса «Учитель года России» и победителям профессиональных конкурсов, проводимых Министерством просвещения Российской Федерации»*</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06.06.2023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555/429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Минобрнауки</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признании утратившим силу приказа Министерства образования и науки Российской Федерации от 8 июня 2010 г. № 594 «О Порядке выдачи удостоверений ветерана боевых действий работникам Министерства образования и науки Российской Федерации и находящихся в ведении Министерства образования и науки Российской Федерации федеральных служб и подведомственных им организаций»</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92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431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квот на стипендии Правительства Российской Федерации федеральным государственным органам, в ведении которых находятся организации, осуществляющие образовательную деятельность по образовательным программам среднего профессионального образования, на 2023/24 учебный год»</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08.06.2023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433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составления и утверждения плана финансово-хозяйственной деятельности федеральных государственных бюджетных и автономных учреждений, находящихся в ведении Министерства просвещения Российской Федерации, утвержденный приказом Министерства просвещения Российской Федерации от 28 января 2021 г. № 28»</w:t>
            </w:r>
          </w:p>
        </w:tc>
      </w:tr>
      <w:tr w:rsidR="0013779F" w:rsidRPr="0013779F" w:rsidTr="0013779F">
        <w:trPr>
          <w:trHeight w:val="535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483/1233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приказы Министерства просвещения Российской Федерации и Федеральной службы по надзору в сфере образования и науки от 16 ноября 2022 г. № 989/1143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2023 году», от 16 ноября 2022 г. № 990/1144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2023 году» и от 16 ноября 2022 г. № 991/1145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2023 году»*</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95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486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форм документов, предусмотренных Правилами предоставления государственной поддержки образовательного кредитования, утвержденными постановлением Правительства Российской Федерации от 15 сентября 2020 г. № 1448»</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487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11.01.08 Оператор почтовой связи»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488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11.01.01 Монтажник радиоэлектронной аппаратуры и приборов»</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489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08.02.04 Водоснабжение и водоотведение»</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99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28.06.2023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490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08.01.24 Мастер столярно-плотничных, паркетных и стекольных работ»</w:t>
            </w:r>
          </w:p>
        </w:tc>
      </w:tr>
      <w:tr w:rsidR="0013779F" w:rsidRPr="0013779F" w:rsidTr="0013779F">
        <w:trPr>
          <w:trHeight w:val="331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07.07.2023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683/517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Минобрнауки</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определения исполнительных органов субъектов Российской Федерации, осуществляющих государственное управление в сфере образования, в целях внесения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расположенными на территориях Донецкой Народной Республики, Луганской Народной Республики, Запорожской области, Херсонской области, в федеральную информационную систему «Федеральный реестр сведений о документах об образовании и (или) о квалификации, документах об обучении»</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101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518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и условиях проведения Всероссийского профессионального конкурса «Директор года России»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519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09.02.06 Сетевое и системное администрирование»</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520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12.02.01 Авиационные приборы и комплексы»</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527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35.01.32 Мастер по техническому обеспечению рыболовства»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528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15.01.29 Контролер качества в машиностроении»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529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11.02.19 Квантовые коммуникации»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530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15.01.35 Мастер слесарных работ»</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531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08.02.15 Информационное моделирование в строительстве»</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109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532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13.01.15 Машинист энергоблока»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110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533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35.01.33 Мастер по техническому обеспечению рыбоводства»</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534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Перечня профессий рабочих, должностей служащих, по которым осуществляется профессиональное обучение»</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546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36.02.03 Зоотехния»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547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54.02.02 Декоративно-прикладное искусство и народные промыслы (по видам)»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548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38.02.08 Торговое дело»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29.02.11 Полиграфическое производство»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42.02.01 Реклама»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36.01.04 Пчеловод»</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118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36.01.05 Лаборант в области ветеринарии»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119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38.02.02 Страховое дело (по отраслям)»</w:t>
            </w:r>
          </w:p>
        </w:tc>
      </w:tr>
      <w:tr w:rsidR="0013779F" w:rsidRPr="0013779F" w:rsidTr="0013779F">
        <w:trPr>
          <w:trHeight w:val="280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21.07.2023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556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01.08.2023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576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12.02.03 Радиоэлектронные приборы и устройства»</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03.08.2023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581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tc>
      </w:tr>
      <w:tr w:rsidR="0013779F" w:rsidRPr="0013779F" w:rsidTr="0013779F">
        <w:trPr>
          <w:trHeight w:val="306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123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594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приложения № 1 и № 2 к приказу Министерства просвещения Российской Федерации от 10 сентября 2021 г. № 638 «Об утверждении показателей, методики расчета показателей мониторинга системы образования, формы итогового отчета о результатах анализа состояния и перспектив развития системы образования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11.08.2023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598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Положение о Научно-методическом совете по учебникам, утвержденное приказом Министерства просвещения Российской Федерации от 2 декабря 2022 г. № 1051»</w:t>
            </w:r>
          </w:p>
        </w:tc>
      </w:tr>
      <w:tr w:rsidR="0013779F" w:rsidRPr="0013779F" w:rsidTr="0013779F">
        <w:trPr>
          <w:trHeight w:val="535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125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11.08.2023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599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утвержденный приказом Министерства просвещения Российской Федерации от 2 декабря 2022 г. № 1052»</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11.08.2023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600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 декабря 2022 г. № 1053»</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24.08.2023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628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выплаты премий победителю и призерам Всероссийского конкурса «Учитель года России» и победителям профессиональных конкурсов, проводимых Министерством просвещения Российской Федерации»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128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640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49.02.02 Адаптивная физическая культура»</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129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30.08.2023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642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tc>
      </w:tr>
      <w:tr w:rsidR="0013779F" w:rsidRPr="0013779F" w:rsidTr="0013779F">
        <w:trPr>
          <w:trHeight w:val="280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31.08.2023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649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2023/24 учебный год»</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31.08.2023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650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01.09.2023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653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и условиях проведения Всероссийского конкурса среди педагогических работников системы среднего профессионального образования «Мастер года»</w:t>
            </w:r>
          </w:p>
        </w:tc>
      </w:tr>
      <w:tr w:rsidR="0013779F" w:rsidRPr="0013779F" w:rsidTr="0013779F">
        <w:trPr>
          <w:trHeight w:val="255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133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05.09.2023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665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перечня федеральных государственных образовательных организаций высшего образования, осуществляющих в 2023 - 2026 годах отдельные функции по организации образовательной деятельности, научной деятельности, материально-техническому обеспечению образовательных организаций высшего образования и научных организаций, расположенных на территориях Донецкой Народной Республики, Луганской Народной Республики, Херсонской области, Запорожской области»</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06.09.2023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667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и условиях проведения Всероссийского профессионального конкурса «Первый учитель»</w:t>
            </w:r>
          </w:p>
        </w:tc>
      </w:tr>
      <w:tr w:rsidR="0013779F" w:rsidRPr="0013779F" w:rsidTr="0013779F">
        <w:trPr>
          <w:trHeight w:val="331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670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изменения в приложение № 1 к приказу Министерства просвещения Российской Федерации от 27 февраля 2023 г. № 138 «Об установлении квот на стипендии Правительства Российской Федерации для студентов и аспирантов организаций, осуществляющих образовательную деятельность, обучающихся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находящихся в ведении Министерства просвещения Российской Федерации, на 2023/24 учебный год»</w:t>
            </w:r>
          </w:p>
        </w:tc>
      </w:tr>
      <w:tr w:rsidR="0013779F" w:rsidRPr="0013779F" w:rsidTr="0013779F">
        <w:trPr>
          <w:trHeight w:val="433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136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11.09.2023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672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значений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и о заключении федеральной государственной организацией, находящейся в ведении Министерства просвещения Российской Федерации, образующей социальную инфраструктуру для детей, договора аренды, договора безвозмездного пользования закрепленных за ней объектов собственности, и значений критериев оценки последствий принятия решения о реорганизации или ликвидации федеральной государственной организации, находящейся в ведении Министерства просвещения Российской Федерации, образующей социальную инфраструктуру для детей»</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12.09.2023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674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44.02.06 Профессиональное обучение (по отраслям)»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12.09.2023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675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21.01.10 Ремонтник горного оборудования»</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139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12.09.2023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676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15.02.17 Монтаж, техническое обслуживание, эксплуатация и ремонт промышленного оборудования (по отраслям)»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12.09.2023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677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21.01.08 Машинист на открытых горных работах»</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141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43.01.11 Мастер флористического сервиса»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21.01.16 Обогатитель полезных ископаемых»</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утверждении федерального государственного образовательного стандарта среднего профессионального образования по специальности 15.02.10 </w:t>
            </w:r>
            <w:proofErr w:type="spellStart"/>
            <w:r w:rsidRPr="0013779F">
              <w:rPr>
                <w:rFonts w:ascii="PT Astra Sans1" w:eastAsia="Times New Roman" w:hAnsi="PT Astra Sans1" w:cs="Times New Roman"/>
                <w:color w:val="000000"/>
                <w:sz w:val="20"/>
                <w:szCs w:val="20"/>
                <w:lang w:eastAsia="ru-RU"/>
              </w:rPr>
              <w:t>Мехатроника</w:t>
            </w:r>
            <w:proofErr w:type="spellEnd"/>
            <w:r w:rsidRPr="0013779F">
              <w:rPr>
                <w:rFonts w:ascii="PT Astra Sans1" w:eastAsia="Times New Roman" w:hAnsi="PT Astra Sans1" w:cs="Times New Roman"/>
                <w:color w:val="000000"/>
                <w:sz w:val="20"/>
                <w:szCs w:val="20"/>
                <w:lang w:eastAsia="ru-RU"/>
              </w:rPr>
              <w:t xml:space="preserve"> и робототехника (по отраслям)»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21.02.14 Маркшейдерское дело»</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44.02.05 Коррекционная педагогика в начальном образовании»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44.02.04 Специальное дошкольное образование»</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688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29.01.31 Мастер скорняжных работ»</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148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694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установлении минимального количества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образовательных организациях, находящихся в ведении Министерства просвещения Российской Федерации, на 2024/25 учебный год»</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149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695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согласования программ подготовки лиц в целях изучения правил безопасного обращения с оружием и приобретения навыков безопасного обращения с оружием, утвержденный приказом Министерства просвещения Российской Федерации от 14 декабря 2018 г. № 298»</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696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29.01.32 Мастер обувного производства»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697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22.01.11 Оператор металлургического производства»</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698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29.01.34 Оператор оборудования швейного производства (по видам)»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699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27.02.06 Метрологический контроль средств измерений»</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700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54.02.08 Техника и искусство фотографии»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155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702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и условиях проведения Всероссийского конкурса профессионального мастерства «Учитель-дефектолог России»</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19.09.2023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703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приказ Министерства просвещения Российской Федерации от 20 февраля           2020 г.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25.09.2023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715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приказ Министерства просвещения Российской Федерации от 1 июля 2021 г. № 400 «О ведомственных наградах Министерства просвещения Российской Федерации»</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25.09.2023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716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и условиях проведения Всероссийского конкурса профессионального мастерства «Педагог-психолог»</w:t>
            </w:r>
          </w:p>
        </w:tc>
      </w:tr>
      <w:tr w:rsidR="0013779F" w:rsidRPr="0013779F" w:rsidTr="0013779F">
        <w:trPr>
          <w:trHeight w:val="331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159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25.09.2023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717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утвержденные приказом Министерства просвещения Российской Федерации от 17 мая 2022 г. № 336»</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25.09.2023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718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22.02.08 Металлургическое производство (по видам производства)»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161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26.09.2023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720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29.01.33 Мастер по изготовлению швейных изделий»</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26.09.2023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721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26.01.02 Судостроитель-судоремонтник неметаллических судов»</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725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29.01.35 Оператор оборудования производства текстильных изделий (по видам)»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28.09.2023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727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26.01.03 Слесарь-монтажник судовой»</w:t>
            </w:r>
          </w:p>
        </w:tc>
      </w:tr>
      <w:tr w:rsidR="0013779F" w:rsidRPr="0013779F" w:rsidTr="0013779F">
        <w:trPr>
          <w:trHeight w:val="51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29.09.2023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729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образцов и описаний медалей «За особые успехи в учении» I и II степеней»</w:t>
            </w:r>
          </w:p>
        </w:tc>
      </w:tr>
      <w:tr w:rsidR="0013779F" w:rsidRPr="0013779F" w:rsidTr="0013779F">
        <w:trPr>
          <w:trHeight w:val="51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29.09.2023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730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и условий выдачи медалей «За особые успехи в учении» I и II степеней»</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29.09.2023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731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168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04.10.2023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738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r w:rsidR="0013779F" w:rsidRPr="0013779F" w:rsidTr="0013779F">
        <w:trPr>
          <w:trHeight w:val="306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169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04.10.2023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739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Перечень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Министерства просвещения Российской Федерации от 8 ноября 2022 г. № 954»</w:t>
            </w:r>
          </w:p>
        </w:tc>
      </w:tr>
      <w:tr w:rsidR="0013779F" w:rsidRPr="0013779F" w:rsidTr="0013779F">
        <w:trPr>
          <w:trHeight w:val="76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05.10.2023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742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nil"/>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порядке и условиях проведения Всероссийского конкурса «Учитель года России»</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10.10.2023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749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nil"/>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single" w:sz="4" w:space="0" w:color="000000"/>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11.10.2023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754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формы и порядка направления в Министерство просвещения Российской Федерации уведомления о планируемом осуществлении просветительской деятельности»**</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11.10.2023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755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проведения конкурса по распределению контрольных цифр приема по профессиям и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174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13.10.2023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767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 457»</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16.10.2023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771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774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утверждении Порядка уведомления работодателя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w:t>
            </w:r>
            <w:proofErr w:type="spellStart"/>
            <w:r w:rsidRPr="0013779F">
              <w:rPr>
                <w:rFonts w:ascii="PT Astra Sans1" w:eastAsia="Times New Roman" w:hAnsi="PT Astra Sans1" w:cs="Times New Roman"/>
                <w:color w:val="000000"/>
                <w:sz w:val="20"/>
                <w:szCs w:val="20"/>
                <w:lang w:eastAsia="ru-RU"/>
              </w:rPr>
              <w:t>заинтересованноcти</w:t>
            </w:r>
            <w:proofErr w:type="spellEnd"/>
            <w:r w:rsidRPr="0013779F">
              <w:rPr>
                <w:rFonts w:ascii="PT Astra Sans1" w:eastAsia="Times New Roman" w:hAnsi="PT Astra Sans1" w:cs="Times New Roman"/>
                <w:color w:val="000000"/>
                <w:sz w:val="20"/>
                <w:szCs w:val="20"/>
                <w:lang w:eastAsia="ru-RU"/>
              </w:rPr>
              <w:t>, которая приводит или может привести к конфликту интересов»</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25.10.2023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783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приказ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794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21.01.17 Мастер по обслуживанию магистральных трубопроводов»</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179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795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18.01.35 Аппаратчик-оператор производства химических соединений»</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180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796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утверждении федерального государственного образовательного стандарта среднего профессионального образования по специальности 18.02.11 Технология производства </w:t>
            </w:r>
            <w:proofErr w:type="spellStart"/>
            <w:r w:rsidRPr="0013779F">
              <w:rPr>
                <w:rFonts w:ascii="PT Astra Sans1" w:eastAsia="Times New Roman" w:hAnsi="PT Astra Sans1" w:cs="Times New Roman"/>
                <w:color w:val="000000"/>
                <w:sz w:val="20"/>
                <w:szCs w:val="20"/>
                <w:lang w:eastAsia="ru-RU"/>
              </w:rPr>
              <w:t>энергонасыщенных</w:t>
            </w:r>
            <w:proofErr w:type="spellEnd"/>
            <w:r w:rsidRPr="0013779F">
              <w:rPr>
                <w:rFonts w:ascii="PT Astra Sans1" w:eastAsia="Times New Roman" w:hAnsi="PT Astra Sans1" w:cs="Times New Roman"/>
                <w:color w:val="000000"/>
                <w:sz w:val="20"/>
                <w:szCs w:val="20"/>
                <w:lang w:eastAsia="ru-RU"/>
              </w:rPr>
              <w:t xml:space="preserve"> материалов и изделий»</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797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13.02.13 Эксплуатация и обслуживание электрического и электромеханического оборудования (по отраслям)»</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798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799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35.02.01 Лесное и лесопарковое хозяйство»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802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35.01.01 Мастер по лесному хозяйству»</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803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25.02.04 Летная эксплуатация летательных аппаратов»</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31.10.2023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813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описание аттестата о среднем общем образовании/аттестата о среднем общем образовании с отличием и приложения к ним, утвержденные приказом Министерства просвещения Российской Федерации от 5 октября 2020 г. № 545»</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187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03.11.2023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829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Примерного положения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08.11.2023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833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21.02.01 Разработка и эксплуатация нефтяных и газовых месторождений»</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189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08.11.2023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834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21.01.15 Электрослесарь подземный»</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08.11.2023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835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15.02.09 Аддитивные технологии»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08.11.2023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836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«Об утверждении федерального государственного образовательного стандарта среднего профессионального образования по профессии 15.01.36 </w:t>
            </w:r>
            <w:proofErr w:type="spellStart"/>
            <w:r w:rsidRPr="0013779F">
              <w:rPr>
                <w:rFonts w:ascii="PT Astra Sans1" w:eastAsia="Times New Roman" w:hAnsi="PT Astra Sans1" w:cs="Times New Roman"/>
                <w:color w:val="000000"/>
                <w:sz w:val="20"/>
                <w:szCs w:val="20"/>
                <w:lang w:eastAsia="ru-RU"/>
              </w:rPr>
              <w:t>Дефектоскопист</w:t>
            </w:r>
            <w:proofErr w:type="spellEnd"/>
            <w:r w:rsidRPr="0013779F">
              <w:rPr>
                <w:rFonts w:ascii="PT Astra Sans1" w:eastAsia="Times New Roman" w:hAnsi="PT Astra Sans1" w:cs="Times New Roman"/>
                <w:color w:val="000000"/>
                <w:sz w:val="20"/>
                <w:szCs w:val="20"/>
                <w:lang w:eastAsia="ru-RU"/>
              </w:rPr>
              <w:t>»</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08.11.2023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837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15.02.04 Специальные машины и устройства»</w:t>
            </w:r>
          </w:p>
        </w:tc>
      </w:tr>
      <w:tr w:rsidR="0013779F" w:rsidRPr="0013779F" w:rsidTr="0013779F">
        <w:trPr>
          <w:trHeight w:val="204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839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формы и порядка заключения типового соглашения о порядке взаимодействия образовательных организаций с учреждениями уголовно-исполнительной системы в целях содействия в получении общего образования, среднего профессионального образования, прохождении профессионального обучения лицами, в отношении которых применяется пробация»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194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842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20.02.05 Организация оперативного (экстренного) реагирования в чрезвычайных ситуациях»</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843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07.02.01 Архитектура»</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844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08.01.32 Мастер аварийно-восстановительных работ на сетях водоснабжения и водоотведения»</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845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08.02.09 Монтаж, наладка и эксплуатация электрооборудования промышленных и гражданских зданий»</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09.11.2023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846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19.01.01 Аппаратчик-оператор производства биотехнологической продукции для пищевой промышленности»</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199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853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46.02.02 Обеспечение технологического сопровождения цифровой трансформации документированных сфер деятельности»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854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42.02.02 Издательское дело»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201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855</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44.02.03 Педагогика дополнительного образования»</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856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38.02.07 Банковское дело»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14.11.2023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857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46.01.03 Делопроизводитель»</w:t>
            </w:r>
          </w:p>
        </w:tc>
      </w:tr>
      <w:tr w:rsidR="0013779F" w:rsidRPr="0013779F" w:rsidTr="0013779F">
        <w:trPr>
          <w:trHeight w:val="255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858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предоставления из федерального бюджета субсидий федеральным государственным бюджетным и автономным учреждениям, в отношении которых Министерство просвещения Российской Федерации осуществляет функции и полномочия учредителя, в соответствии с абзацем вторым пункта 1 статьи 78.1 Бюджетного кодекса Российской Федерации, утвержденный приказом Министерства просвещения Российской Федерации от 30 декабря 2020 г. № 855»</w:t>
            </w:r>
          </w:p>
        </w:tc>
      </w:tr>
      <w:tr w:rsidR="0013779F" w:rsidRPr="0013779F" w:rsidTr="0013779F">
        <w:trPr>
          <w:trHeight w:val="153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860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18.01.34 Лаборант по контролю качества сырья, реактивов, промежуточных продуктов, готовой продукции, отходов производства (по отраслям)»</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861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18.02.14 Химическая технология производства химических соединений»</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207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862</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15.01.38 Оператор-наладчик металлообрабатывающих станков»</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863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209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15.11.2023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864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13.02.12 Электрические станции, сети, их релейная защита и автоматизация»</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16.11.2023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867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 546»</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876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18.01.03 Аппаратчик-оператор экологических установок»</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877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18.02.04 Электрохимическое производство»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878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18.02.10 Коксохимическое производство»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879</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09.02.09 Веб-разработка»</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215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880</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29.01.36 Мастер полиграфического производства»</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21.11.2023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881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w:t>
            </w:r>
          </w:p>
        </w:tc>
      </w:tr>
      <w:tr w:rsidR="0013779F" w:rsidRPr="0013779F" w:rsidTr="0013779F">
        <w:trPr>
          <w:trHeight w:val="280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217</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22.11.2023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883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218</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891</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18.02.15 Биохимическое производство»</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219</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27.11.2023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893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54.01.02 Ювелир»</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220</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30.11.2023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903</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профессии 15.01.37 Слесарь-наладчик контрольно-измерительных приборов и автоматики»</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lastRenderedPageBreak/>
              <w:t>221</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30.11.2023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904</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18.02.05 Производство тугоплавких неметаллических и силикатных материалов и изделий»</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222</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30.11.2023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906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24.02.04 Радиотехнические комплексы и системы управления космических летательных аппаратов»</w:t>
            </w:r>
          </w:p>
        </w:tc>
      </w:tr>
      <w:tr w:rsidR="0013779F" w:rsidRPr="0013779F" w:rsidTr="0013779F">
        <w:trPr>
          <w:trHeight w:val="1020"/>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223</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30.11.2023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907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w:t>
            </w:r>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федерального государственного образовательного стандарта среднего профессионального образования по специальности 15.02.19 Сварочное производство»</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224</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18.12.2023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953/2116</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2024 году»</w:t>
            </w:r>
          </w:p>
        </w:tc>
      </w:tr>
      <w:tr w:rsidR="0013779F" w:rsidRPr="0013779F" w:rsidTr="0013779F">
        <w:trPr>
          <w:trHeight w:val="127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225</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18.12.2023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954/2117</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2024 году»</w:t>
            </w:r>
          </w:p>
        </w:tc>
      </w:tr>
      <w:tr w:rsidR="0013779F" w:rsidRPr="0013779F" w:rsidTr="0013779F">
        <w:trPr>
          <w:trHeight w:val="1785"/>
        </w:trPr>
        <w:tc>
          <w:tcPr>
            <w:tcW w:w="680" w:type="dxa"/>
            <w:tcBorders>
              <w:top w:val="nil"/>
              <w:left w:val="single" w:sz="4" w:space="0" w:color="000000"/>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 w:eastAsia="Times New Roman" w:hAnsi="PT Astra Sans" w:cs="Times New Roman"/>
                <w:color w:val="000000"/>
                <w:sz w:val="20"/>
                <w:szCs w:val="20"/>
                <w:lang w:eastAsia="ru-RU"/>
              </w:rPr>
            </w:pPr>
            <w:r w:rsidRPr="0013779F">
              <w:rPr>
                <w:rFonts w:ascii="PT Astra Sans" w:eastAsia="Times New Roman" w:hAnsi="PT Astra Sans" w:cs="Times New Roman"/>
                <w:color w:val="000000"/>
                <w:sz w:val="20"/>
                <w:szCs w:val="20"/>
                <w:lang w:eastAsia="ru-RU"/>
              </w:rPr>
              <w:t>226</w:t>
            </w:r>
          </w:p>
        </w:tc>
        <w:tc>
          <w:tcPr>
            <w:tcW w:w="160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18.12.2023</w:t>
            </w:r>
          </w:p>
        </w:tc>
        <w:tc>
          <w:tcPr>
            <w:tcW w:w="17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 xml:space="preserve"> 955/2118</w:t>
            </w:r>
          </w:p>
        </w:tc>
        <w:tc>
          <w:tcPr>
            <w:tcW w:w="264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proofErr w:type="spellStart"/>
            <w:r w:rsidRPr="0013779F">
              <w:rPr>
                <w:rFonts w:ascii="PT Astra Sans1" w:eastAsia="Times New Roman" w:hAnsi="PT Astra Sans1" w:cs="Times New Roman"/>
                <w:color w:val="000000"/>
                <w:sz w:val="20"/>
                <w:szCs w:val="20"/>
                <w:lang w:eastAsia="ru-RU"/>
              </w:rPr>
              <w:t>Минпросвещения</w:t>
            </w:r>
            <w:proofErr w:type="spellEnd"/>
            <w:r w:rsidRPr="0013779F">
              <w:rPr>
                <w:rFonts w:ascii="PT Astra Sans1" w:eastAsia="Times New Roman" w:hAnsi="PT Astra Sans1" w:cs="Times New Roman"/>
                <w:color w:val="000000"/>
                <w:sz w:val="20"/>
                <w:szCs w:val="20"/>
                <w:lang w:eastAsia="ru-RU"/>
              </w:rPr>
              <w:t xml:space="preserve"> России </w:t>
            </w:r>
            <w:proofErr w:type="spellStart"/>
            <w:r w:rsidRPr="0013779F">
              <w:rPr>
                <w:rFonts w:ascii="PT Astra Sans1" w:eastAsia="Times New Roman" w:hAnsi="PT Astra Sans1" w:cs="Times New Roman"/>
                <w:color w:val="000000"/>
                <w:sz w:val="20"/>
                <w:szCs w:val="20"/>
                <w:lang w:eastAsia="ru-RU"/>
              </w:rPr>
              <w:t>Рособрнадзор</w:t>
            </w:r>
            <w:proofErr w:type="spellEnd"/>
          </w:p>
        </w:tc>
        <w:tc>
          <w:tcPr>
            <w:tcW w:w="14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приказ</w:t>
            </w:r>
          </w:p>
        </w:tc>
        <w:tc>
          <w:tcPr>
            <w:tcW w:w="5380" w:type="dxa"/>
            <w:tcBorders>
              <w:top w:val="nil"/>
              <w:left w:val="nil"/>
              <w:bottom w:val="single" w:sz="4" w:space="0" w:color="000000"/>
              <w:right w:val="single" w:sz="4" w:space="0" w:color="000000"/>
            </w:tcBorders>
            <w:shd w:val="clear" w:color="auto" w:fill="auto"/>
            <w:hideMark/>
          </w:tcPr>
          <w:p w:rsidR="0013779F" w:rsidRPr="0013779F" w:rsidRDefault="0013779F" w:rsidP="0013779F">
            <w:pPr>
              <w:spacing w:after="0" w:line="240" w:lineRule="auto"/>
              <w:jc w:val="center"/>
              <w:rPr>
                <w:rFonts w:ascii="PT Astra Sans1" w:eastAsia="Times New Roman" w:hAnsi="PT Astra Sans1" w:cs="Times New Roman"/>
                <w:color w:val="000000"/>
                <w:sz w:val="20"/>
                <w:szCs w:val="20"/>
                <w:lang w:eastAsia="ru-RU"/>
              </w:rPr>
            </w:pPr>
            <w:r w:rsidRPr="0013779F">
              <w:rPr>
                <w:rFonts w:ascii="PT Astra Sans1" w:eastAsia="Times New Roman" w:hAnsi="PT Astra Sans1" w:cs="Times New Roman"/>
                <w:color w:val="000000"/>
                <w:sz w:val="20"/>
                <w:szCs w:val="20"/>
                <w:lang w:eastAsia="ru-RU"/>
              </w:rPr>
              <w:t>«Об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2024 году»</w:t>
            </w:r>
          </w:p>
        </w:tc>
      </w:tr>
    </w:tbl>
    <w:p w:rsidR="00E651E9" w:rsidRDefault="00E651E9"/>
    <w:sectPr w:rsidR="00E651E9" w:rsidSect="0013779F">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PT Astra Sans">
    <w:altName w:val="Times New Roman"/>
    <w:panose1 w:val="00000000000000000000"/>
    <w:charset w:val="00"/>
    <w:family w:val="roman"/>
    <w:notTrueType/>
    <w:pitch w:val="default"/>
  </w:font>
  <w:font w:name="PT Astra Sans1">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E5"/>
    <w:rsid w:val="0013779F"/>
    <w:rsid w:val="00E651E9"/>
    <w:rsid w:val="00EC5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AA226-B8BE-4958-AD2A-782A66FE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779F"/>
    <w:rPr>
      <w:color w:val="0563C1"/>
      <w:u w:val="single"/>
    </w:rPr>
  </w:style>
  <w:style w:type="character" w:styleId="a4">
    <w:name w:val="FollowedHyperlink"/>
    <w:basedOn w:val="a0"/>
    <w:uiPriority w:val="99"/>
    <w:semiHidden/>
    <w:unhideWhenUsed/>
    <w:rsid w:val="0013779F"/>
    <w:rPr>
      <w:color w:val="954F72"/>
      <w:u w:val="single"/>
    </w:rPr>
  </w:style>
  <w:style w:type="paragraph" w:customStyle="1" w:styleId="msonormal0">
    <w:name w:val="msonormal"/>
    <w:basedOn w:val="a"/>
    <w:rsid w:val="00137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1377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PT Astra Sans" w:eastAsia="Times New Roman" w:hAnsi="PT Astra Sans" w:cs="Times New Roman"/>
      <w:b/>
      <w:bCs/>
      <w:sz w:val="24"/>
      <w:szCs w:val="24"/>
      <w:lang w:eastAsia="ru-RU"/>
    </w:rPr>
  </w:style>
  <w:style w:type="paragraph" w:customStyle="1" w:styleId="xl82">
    <w:name w:val="xl82"/>
    <w:basedOn w:val="a"/>
    <w:rsid w:val="0013779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1377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PT Astra Sans" w:eastAsia="Times New Roman" w:hAnsi="PT Astra Sans" w:cs="Times New Roman"/>
      <w:sz w:val="20"/>
      <w:szCs w:val="20"/>
      <w:lang w:eastAsia="ru-RU"/>
    </w:rPr>
  </w:style>
  <w:style w:type="paragraph" w:customStyle="1" w:styleId="xl84">
    <w:name w:val="xl84"/>
    <w:basedOn w:val="a"/>
    <w:rsid w:val="001377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rsid w:val="001377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rsid w:val="001377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PT Astra Sans" w:eastAsia="Times New Roman" w:hAnsi="PT Astra Sans" w:cs="Times New Roman"/>
      <w:sz w:val="20"/>
      <w:szCs w:val="20"/>
      <w:lang w:eastAsia="ru-RU"/>
    </w:rPr>
  </w:style>
  <w:style w:type="paragraph" w:customStyle="1" w:styleId="xl87">
    <w:name w:val="xl87"/>
    <w:basedOn w:val="a"/>
    <w:rsid w:val="0013779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8">
    <w:name w:val="xl88"/>
    <w:basedOn w:val="a"/>
    <w:rsid w:val="0013779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
    <w:rsid w:val="0013779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
    <w:rsid w:val="0013779F"/>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91">
    <w:name w:val="xl91"/>
    <w:basedOn w:val="a"/>
    <w:rsid w:val="0013779F"/>
    <w:pPr>
      <w:pBdr>
        <w:bottom w:val="single" w:sz="4" w:space="0" w:color="000000"/>
      </w:pBdr>
      <w:spacing w:before="100" w:beforeAutospacing="1" w:after="100" w:afterAutospacing="1" w:line="240" w:lineRule="auto"/>
      <w:jc w:val="center"/>
      <w:textAlignment w:val="center"/>
    </w:pPr>
    <w:rPr>
      <w:rFonts w:ascii="PT Astra Sans" w:eastAsia="Times New Roman" w:hAnsi="PT Astra Sans" w:cs="Times New Roman"/>
      <w:b/>
      <w:bCs/>
      <w:sz w:val="24"/>
      <w:szCs w:val="24"/>
      <w:lang w:eastAsia="ru-RU"/>
    </w:rPr>
  </w:style>
  <w:style w:type="paragraph" w:customStyle="1" w:styleId="xl92">
    <w:name w:val="xl92"/>
    <w:basedOn w:val="a"/>
    <w:rsid w:val="001377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PT Astra Sans" w:eastAsia="Times New Roman" w:hAnsi="PT Astra Sans"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6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10544</Words>
  <Characters>60106</Characters>
  <Application>Microsoft Office Word</Application>
  <DocSecurity>0</DocSecurity>
  <Lines>500</Lines>
  <Paragraphs>141</Paragraphs>
  <ScaleCrop>false</ScaleCrop>
  <Company/>
  <LinksUpToDate>false</LinksUpToDate>
  <CharactersWithSpaces>70509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2024-02-13T07:09:00Z</dcterms:created>
  <dcterms:modified xsi:type="dcterms:W3CDTF">2024-02-13T07:10:00Z</dcterms:modified>
</cp:coreProperties>
</file>