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F7C" w:rsidRDefault="00F22F7C" w:rsidP="00F22F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Завершился цикл встреч педагогов </w:t>
      </w:r>
      <w:r>
        <w:rPr>
          <w:rFonts w:ascii="Times New Roman" w:hAnsi="Times New Roman" w:cs="Times New Roman"/>
          <w:b/>
          <w:color w:val="222222"/>
          <w:sz w:val="28"/>
          <w:szCs w:val="28"/>
        </w:rPr>
        <w:t>общеобразовательных организаций города Челябинска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родителей </w:t>
      </w:r>
      <w:r>
        <w:rPr>
          <w:rFonts w:ascii="Times New Roman" w:hAnsi="Times New Roman" w:cs="Times New Roman"/>
          <w:b/>
          <w:color w:val="222222"/>
          <w:sz w:val="28"/>
          <w:szCs w:val="28"/>
        </w:rPr>
        <w:t>детей мигрантов из республики Таджикистан с представителями муфтия Челябинской и Курганской областей и председателем Челябинской региональной общественной организации «Таджикский национально-культурный центр "</w:t>
      </w:r>
      <w:proofErr w:type="spellStart"/>
      <w:r>
        <w:rPr>
          <w:rFonts w:ascii="Times New Roman" w:hAnsi="Times New Roman" w:cs="Times New Roman"/>
          <w:b/>
          <w:color w:val="222222"/>
          <w:sz w:val="28"/>
          <w:szCs w:val="28"/>
        </w:rPr>
        <w:t>Сомониён</w:t>
      </w:r>
      <w:proofErr w:type="spellEnd"/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"» </w:t>
      </w:r>
    </w:p>
    <w:p w:rsidR="00F22F7C" w:rsidRDefault="00F22F7C" w:rsidP="00F22F7C"/>
    <w:p w:rsidR="00F22F7C" w:rsidRDefault="00F22F7C" w:rsidP="00F22F7C">
      <w:pPr>
        <w:pStyle w:val="a3"/>
        <w:spacing w:before="150" w:beforeAutospacing="0" w:after="150" w:afterAutospacing="0"/>
        <w:ind w:firstLine="708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В рамках реализации проекта «Обучение русскому языку как неродному в условиях поликультурной среды г. Челябинска» в муниципальной образовательной системе с 30 января по 13 февраля 2020 года Комитетом по делам образования города Челябинска и МБУ ДПО ЦРО был организован цикл встреч педагогического сообщества по вопросам </w:t>
      </w:r>
      <w:proofErr w:type="gramStart"/>
      <w:r>
        <w:rPr>
          <w:color w:val="222222"/>
          <w:sz w:val="28"/>
          <w:szCs w:val="28"/>
        </w:rPr>
        <w:t>адаптации и интеграции</w:t>
      </w:r>
      <w:proofErr w:type="gramEnd"/>
      <w:r>
        <w:rPr>
          <w:color w:val="222222"/>
          <w:sz w:val="28"/>
          <w:szCs w:val="28"/>
        </w:rPr>
        <w:t xml:space="preserve"> обучающихся из числа иностранных граждан с представителями общественных и религиозных организаций.</w:t>
      </w:r>
    </w:p>
    <w:p w:rsidR="00F22F7C" w:rsidRDefault="00F22F7C" w:rsidP="00F22F7C">
      <w:pPr>
        <w:pStyle w:val="a3"/>
        <w:spacing w:before="150" w:beforeAutospacing="0" w:after="150" w:afterAutospacing="0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          В 7 общеобразовательных организациях – участниках проекта (СОШ № 6, 19, 42, 53, 54, 68, 137) – прошли образовательные мероприятия и встречи родителей и педагогов, осуществляющих реализацию данного проекта, с представителями Управления по взаимодействию с общественными организациями и объединениями Администрации города Челябинска, Регионального духовного управления мусульман Челябинской области Рината хаджи-</w:t>
      </w:r>
      <w:proofErr w:type="spellStart"/>
      <w:r>
        <w:rPr>
          <w:color w:val="222222"/>
          <w:sz w:val="28"/>
          <w:szCs w:val="28"/>
        </w:rPr>
        <w:t>хазрата</w:t>
      </w:r>
      <w:proofErr w:type="spellEnd"/>
      <w:r>
        <w:rPr>
          <w:color w:val="222222"/>
          <w:sz w:val="28"/>
          <w:szCs w:val="28"/>
        </w:rPr>
        <w:t>, с председателем Челябинской региональной общественной организации «Таджикский национально-культурный центр "</w:t>
      </w:r>
      <w:proofErr w:type="spellStart"/>
      <w:r>
        <w:rPr>
          <w:color w:val="222222"/>
          <w:sz w:val="28"/>
          <w:szCs w:val="28"/>
        </w:rPr>
        <w:t>Сомониён</w:t>
      </w:r>
      <w:proofErr w:type="spellEnd"/>
      <w:r>
        <w:rPr>
          <w:color w:val="222222"/>
          <w:sz w:val="28"/>
          <w:szCs w:val="28"/>
        </w:rPr>
        <w:t xml:space="preserve">"» И. А. </w:t>
      </w:r>
      <w:proofErr w:type="spellStart"/>
      <w:r>
        <w:rPr>
          <w:color w:val="222222"/>
          <w:sz w:val="28"/>
          <w:szCs w:val="28"/>
        </w:rPr>
        <w:t>Раджабовым</w:t>
      </w:r>
      <w:proofErr w:type="spellEnd"/>
      <w:r>
        <w:rPr>
          <w:color w:val="222222"/>
          <w:sz w:val="28"/>
          <w:szCs w:val="28"/>
        </w:rPr>
        <w:t>, директором Центра народного единства С. С. Бредихиным. На мероприятиях присутствовало 270 учителей начальных классов, русского языка и литературы и др., 149 родителей из 56 образовательных организаций города. Встречи проходили в формате диалога, в ходе которого педагоги и родители детей мигрантов из республики Таджикистан могли задать интересующие их вопросы представителям муфтия Челябинской и Курганской областей, председателю Челябинской региональной общественной организации «Таджикский национально-культурный центр "</w:t>
      </w:r>
      <w:proofErr w:type="spellStart"/>
      <w:r>
        <w:rPr>
          <w:color w:val="222222"/>
          <w:sz w:val="28"/>
          <w:szCs w:val="28"/>
        </w:rPr>
        <w:t>Сомониён</w:t>
      </w:r>
      <w:proofErr w:type="spellEnd"/>
      <w:r>
        <w:rPr>
          <w:color w:val="222222"/>
          <w:sz w:val="28"/>
          <w:szCs w:val="28"/>
        </w:rPr>
        <w:t>"», сотрудникам Центра народного единства. В процессе диалога законным представителям детей-мигрантов были даны рекомендации о необходимости участия матерей в образовательном процессе ребенка, а педагогическому составу – по взаимодействию с детьми-</w:t>
      </w:r>
      <w:proofErr w:type="spellStart"/>
      <w:r>
        <w:rPr>
          <w:color w:val="222222"/>
          <w:sz w:val="28"/>
          <w:szCs w:val="28"/>
        </w:rPr>
        <w:t>инофонами</w:t>
      </w:r>
      <w:proofErr w:type="spellEnd"/>
      <w:r>
        <w:rPr>
          <w:color w:val="222222"/>
          <w:sz w:val="28"/>
          <w:szCs w:val="28"/>
        </w:rPr>
        <w:t>, методике их обучения. В ходе бесед было достигнуто взаимопонимание по обсуждаемым проблемам; был запланирован ряд мероприятий при участии заинтересованных сторон.</w:t>
      </w:r>
    </w:p>
    <w:p w:rsidR="001D201D" w:rsidRDefault="00F22F7C">
      <w:bookmarkStart w:id="0" w:name="_GoBack"/>
      <w:bookmarkEnd w:id="0"/>
    </w:p>
    <w:sectPr w:rsidR="001D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9B"/>
    <w:rsid w:val="0041029B"/>
    <w:rsid w:val="00AE120A"/>
    <w:rsid w:val="00AF31BE"/>
    <w:rsid w:val="00F2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3BF6-4B70-4C59-A1A6-51F2CFA1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F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Бобина</dc:creator>
  <cp:keywords/>
  <dc:description/>
  <cp:lastModifiedBy>Татьяна Бобина</cp:lastModifiedBy>
  <cp:revision>2</cp:revision>
  <dcterms:created xsi:type="dcterms:W3CDTF">2020-02-17T06:38:00Z</dcterms:created>
  <dcterms:modified xsi:type="dcterms:W3CDTF">2020-02-17T06:38:00Z</dcterms:modified>
</cp:coreProperties>
</file>