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57" w:rsidRPr="00C07857" w:rsidRDefault="000D18C4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ди</w:t>
      </w:r>
      <w:r w:rsidR="00C07857"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дак</w:t>
      </w:r>
      <w:r w:rsidR="00C07857" w:rsidRPr="00C07857">
        <w:rPr>
          <w:rFonts w:ascii="Times New Roman" w:eastAsia="HiddenHorzOCR" w:hAnsi="Times New Roman" w:cs="Times New Roman"/>
          <w:bCs/>
          <w:color w:val="8F5F61"/>
          <w:sz w:val="28"/>
          <w:szCs w:val="28"/>
        </w:rPr>
        <w:t>то</w:t>
      </w:r>
      <w:r w:rsidR="00C07857"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 xml:space="preserve">в. Нам важно было показать лишь общее направление поисков, ведущихся в этой области. Есть все основания надеяться, что разрабатываемая теория содержания общего и политехнического образования поможет выполнить директиву ЦК КПСС и Совета Министров СССР, обязывающую «внести изменения в учебные планы, программы </w:t>
      </w:r>
      <w:r w:rsidR="00C07857" w:rsidRPr="00C07857">
        <w:rPr>
          <w:rFonts w:ascii="Times New Roman" w:eastAsia="HiddenHorzOCR" w:hAnsi="Times New Roman" w:cs="Times New Roman"/>
          <w:bCs/>
          <w:color w:val="7A4E5A"/>
          <w:sz w:val="28"/>
          <w:szCs w:val="28"/>
        </w:rPr>
        <w:t>и</w:t>
      </w:r>
      <w:r w:rsidR="00C07857"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 xml:space="preserve"> учебники с тем, чтобы они содержали в необходимом объеме основы соответствующих наук, обеспечивали политехническую, трудовую и воспитательную направленность изучаемых предметов, их доступность, внутреннюю преемственность и логическую ·последовательность на всех ступенях обучения»</w:t>
      </w:r>
      <w:r w:rsidR="00C07857" w:rsidRPr="00C07857">
        <w:rPr>
          <w:rStyle w:val="af6"/>
          <w:rFonts w:ascii="Times New Roman" w:eastAsia="HiddenHorzOCR" w:hAnsi="Times New Roman"/>
          <w:bCs/>
          <w:color w:val="544043"/>
          <w:sz w:val="28"/>
          <w:szCs w:val="28"/>
        </w:rPr>
        <w:footnoteReference w:customMarkFollows="1" w:id="2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ПОИСКИ ПУТЕЙ СОВЕРШЕНСТВОВАНИЯ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ПРОЦЕССА ОБУЧЕНИЯ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Учебный процесс, при котором основная функция учителя состоит в сообщении готовых знаний, а ученика ― в восприятии, осознании, запоминании и воспроизведении сообщенных·знаний, формирует у учащихся воспроизводящую познавательную деятельность, недостаточно способствуя развитию творческого мышления.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Вот выдержка из письма школьника, показывающая, к каким результатам может привести такой учебный процесс.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 xml:space="preserve">«В пятом классе у меня по истории была пятерка, ― пишет И. К. из Фрязино Московской области </w:t>
      </w:r>
      <w:r w:rsidRPr="00C07857"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― Это потому, что я все параграфы учила наизусть. Но</w:t>
      </w:r>
      <w:r w:rsidRPr="00C07857">
        <w:rPr>
          <w:rFonts w:ascii="Times New Roman" w:eastAsia="HiddenHorzOCR" w:hAnsi="Times New Roman" w:cs="Times New Roman"/>
          <w:bCs/>
          <w:color w:val="968283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на это уход</w:t>
      </w:r>
      <w:r w:rsidRPr="00C07857">
        <w:rPr>
          <w:rFonts w:ascii="Times New Roman" w:eastAsia="HiddenHorzOCR" w:hAnsi="Times New Roman" w:cs="Times New Roman"/>
          <w:bCs/>
          <w:color w:val="7A4E5A"/>
          <w:sz w:val="28"/>
          <w:szCs w:val="28"/>
        </w:rPr>
        <w:t>ило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8F5F61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олтора часа. А сейчас я их наизусть не учу, они очень большие. Получаю тройки ... На сегодня нам задали мал</w:t>
      </w:r>
      <w:r w:rsidRPr="00C07857"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, всего одну страницу. Я уже прочитала ее пять раз и ничего не запомнила. И еще пять раз прочитаю. И ·все равно не буду знать, чем отличаются классы при феодальном и рабовладельческом строе. Самый плохой предмет ― история!»</w:t>
      </w:r>
      <w:r w:rsidRPr="00C07857">
        <w:rPr>
          <w:rStyle w:val="af6"/>
          <w:rFonts w:ascii="Times New Roman" w:eastAsia="HiddenHorzOCR" w:hAnsi="Times New Roman"/>
          <w:bCs/>
          <w:color w:val="544043"/>
          <w:sz w:val="28"/>
          <w:szCs w:val="28"/>
        </w:rPr>
        <w:footnoteReference w:customMarkFollows="1" w:id="3"/>
        <w:t>2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Учебный процесс такого характера справедливо подвергается резкой критике со стороны общественности</w:t>
      </w:r>
      <w:r w:rsidRPr="00C07857"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«Весь процесс обучения, - пишет Г.Н. Волков в книге «Социология науки», ― представляет собой процесс передачи информации от учителя к ученикам. Учите</w:t>
      </w:r>
      <w:r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 xml:space="preserve">ь при этом функционирует в качестве носителя и передатчика готовой 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lastRenderedPageBreak/>
        <w:t>информации, а ученики ― в качестве «запоминающих устройств». Чем быстрее схватывает ученик то, что говорит учитель, чем точнее он воспроизводит знания, почерпнутые в готовом виде на уроке и из книг, тем он лучше успевает</w:t>
      </w:r>
      <w:r w:rsidRPr="00C07857"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Тот факт, что учитель в исполнении этой функции может быть заменен с большим успехом обучающими устройствами, кибернетическими репетиторами и экзаменаторами, прекрасно демонстрирует механический, нетворческий характер такого обучения»</w:t>
      </w:r>
      <w:r w:rsidRPr="00C07857">
        <w:rPr>
          <w:rStyle w:val="af6"/>
          <w:rFonts w:ascii="Times New Roman" w:eastAsia="HiddenHorzOCR" w:hAnsi="Times New Roman"/>
          <w:bCs/>
          <w:color w:val="544043"/>
          <w:sz w:val="28"/>
          <w:szCs w:val="28"/>
        </w:rPr>
        <w:footnoteReference w:customMarkFollows="1" w:id="4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Автор справедливо указывает, что вместе с бездумным усвоением готового знания ученик невольно усваивает и характер мышления, для которого «становится привычным повторять чужие мысли и поклоняться тому, чему «принято» поклоняться, для которого усвоенные законы науки ― догматы веры, «иже не преступить». Современная система образования (а наша система является перед</w:t>
      </w:r>
      <w:r w:rsidRPr="00C07857">
        <w:rPr>
          <w:rFonts w:ascii="Times New Roman" w:eastAsia="HiddenHorzOCR" w:hAnsi="Times New Roman" w:cs="Times New Roman"/>
          <w:bCs/>
          <w:color w:val="7A4E5A"/>
          <w:sz w:val="28"/>
          <w:szCs w:val="28"/>
        </w:rPr>
        <w:t>ов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ой в мире) вполне заслуживает упрека, что она не руководит в достаточной мере творческими способностями, что она видит свою основную задачу в обучении уже достигнутым результатам знания, а не учит творческому мышлению, как таковому. Советская школа заслужила этот упрек в первую очередь именно потому, что она передовая в мире»</w:t>
      </w:r>
      <w:r w:rsidRPr="00C07857">
        <w:rPr>
          <w:rStyle w:val="af6"/>
          <w:rFonts w:ascii="Times New Roman" w:eastAsia="HiddenHorzOCR" w:hAnsi="Times New Roman"/>
          <w:bCs/>
          <w:color w:val="544043"/>
          <w:sz w:val="28"/>
          <w:szCs w:val="28"/>
        </w:rPr>
        <w:footnoteReference w:customMarkFollows="1" w:id="5"/>
        <w:t>2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Еще более резкая критика учебного процесса, сводящегося к простой передаче готовых знаний, идет со стороны философов, особенно обеспокоенных опасностью повреждения интеллекта школьников: «Искалечить орган мышления гораздо легче, чем любой другой орган человеческого тела, а излечить его очень трудно. А позже ― и совсем невозможно. И одни из самых «верных» способов уродования мозга и интеллекта ― формальное заучивание знаний. Именно таким способом производятся «глупые» люди, то есть люди с атрофированной способностью суждения. Люди, не умеющие грамотно соотносить усвоенные ими общие знания с реальностью, а потому то и д</w:t>
      </w:r>
      <w:r w:rsidRPr="00C07857"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>ло попадающие впросак. Зубрежка, подкрепляемая бесконечным повторением (которое с</w:t>
      </w:r>
      <w:r w:rsidRPr="00C07857">
        <w:rPr>
          <w:rFonts w:ascii="Times New Roman" w:eastAsia="HiddenHorzOCR" w:hAnsi="Times New Roman" w:cs="Times New Roman"/>
          <w:bCs/>
          <w:color w:val="736262"/>
          <w:sz w:val="28"/>
          <w:szCs w:val="28"/>
        </w:rPr>
        <w:t>ле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t xml:space="preserve">довало бы назвать не матерью, а мачехой учения), калечит мозг и интеллект тем вернее, чем ― своеобразный парадокс ― справедливее и «умнее» </w:t>
      </w:r>
      <w:r w:rsidRPr="00C07857">
        <w:rPr>
          <w:rFonts w:ascii="Times New Roman" w:eastAsia="HiddenHorzOCR" w:hAnsi="Times New Roman" w:cs="Times New Roman"/>
          <w:bCs/>
          <w:color w:val="544043"/>
          <w:sz w:val="28"/>
          <w:szCs w:val="28"/>
        </w:rPr>
        <w:lastRenderedPageBreak/>
        <w:t>сами по себе усваивае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мые истины</w:t>
      </w:r>
      <w:r w:rsidRPr="00C07857">
        <w:rPr>
          <w:rStyle w:val="af6"/>
          <w:rFonts w:ascii="Times New Roman" w:eastAsia="HiddenHorzOCR" w:hAnsi="Times New Roman"/>
          <w:bCs/>
          <w:color w:val="553F3F"/>
          <w:sz w:val="28"/>
          <w:szCs w:val="28"/>
        </w:rPr>
        <w:footnoteReference w:customMarkFollows="1" w:id="6"/>
        <w:t>1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. Автор объясняет этот парадокс тем, что глупую и вздорную идею из головы ребенка быстро выветрит его собственный опыт. «Абсолютная» же истина ·кажется ученику неподвижной, не требующей никакого «шевеления мозгами» и</w:t>
      </w:r>
      <w:r w:rsidRPr="00C07857">
        <w:rPr>
          <w:rFonts w:ascii="Times New Roman" w:eastAsia="HiddenHorzOCR" w:hAnsi="Times New Roman" w:cs="Times New Roman"/>
          <w:bCs/>
          <w:color w:val="A5887E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становится для мозга чем-то вроде рельс для поезда или шор для работяги лошади. Мозг привыкает двигаться только по проторенным другими мозгами путям.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Что же касается влияния учебного процесса с отмеченными его серьезными недостатками на формирование отношения школьников к учению, то об этом свидетельствуют неоднократно появлявшиеся в печати цифры, характеризующие падение интереса к учению от младших классов к старшим. Об этом же свидетельствует и следующий любопытный факт, рассказанный народным артистом СССР Игорем Ильинским: «На спектакле «Горе от ума», который мы давали для школьников, в ответ на мою реплику в роли Фамусова: «Ученье ― вот чума!» ― в зале раздался гром аплодисментов»</w:t>
      </w:r>
      <w:r w:rsidRPr="00C07857">
        <w:rPr>
          <w:rStyle w:val="af6"/>
          <w:rFonts w:ascii="Times New Roman" w:eastAsia="HiddenHorzOCR" w:hAnsi="Times New Roman"/>
          <w:bCs/>
          <w:color w:val="553F3F"/>
          <w:sz w:val="28"/>
          <w:szCs w:val="28"/>
        </w:rPr>
        <w:footnoteReference w:customMarkFollows="1" w:id="7"/>
        <w:t>2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. Радость узнавания, указывает автор, переходит в свою противоположность ― в отвращение к занятиям.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Подчеркивая несоответствие такого учебного процесса новому социальному заказу, Г.Н. Волков пишет: «Прежде система образования поставляла исполнителей, более или менее обремененных знаниями, исполнителей определенных функций в промышленности и сельском хозяйстве, в сфере обслуживания и в государственном аппарате. Ныне от системы образования требуется поставлять творцов, людей смелой новаторской мысли, ломающих привычные границы возможного, изыскивающих новые пути и методы в науке, технике, экономике, управлении. Система </w:t>
      </w:r>
      <w:r w:rsidRPr="00C07857">
        <w:rPr>
          <w:rFonts w:ascii="Times New Roman" w:eastAsia="HiddenHorzOCR" w:hAnsi="Times New Roman" w:cs="Times New Roman"/>
          <w:bCs/>
          <w:color w:val="8A736E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образования призвана стать «фабрикой» самобытных умов ... »</w:t>
      </w:r>
      <w:r w:rsidRPr="00C07857">
        <w:rPr>
          <w:rStyle w:val="af6"/>
          <w:rFonts w:ascii="Times New Roman" w:eastAsia="HiddenHorzOCR" w:hAnsi="Times New Roman"/>
          <w:bCs/>
          <w:color w:val="553F3F"/>
          <w:sz w:val="28"/>
          <w:szCs w:val="28"/>
        </w:rPr>
        <w:footnoteReference w:customMarkFollows="1" w:id="8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Дидакты в содружестве с психологами ищут пути преодоления указанных выше недостатков в</w:t>
      </w:r>
      <w:r w:rsidRPr="00C07857">
        <w:rPr>
          <w:rFonts w:ascii="Times New Roman" w:eastAsia="HiddenHorzOCR" w:hAnsi="Times New Roman" w:cs="Times New Roman"/>
          <w:bCs/>
          <w:color w:val="A5887E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характере учебного процесса. Чтобы преодолеть засилье запоминания готовых знаний, необходимо найти место в процессе обучения для 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lastRenderedPageBreak/>
        <w:t>творческой познавательной деятельности. Последняя же возникает, когда ученики сталкиваются с задачами (проблемами), для решения которых у них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нет готовых образцов и им не дает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ся п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ред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исаний о способах решен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ия: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 в э</w:t>
      </w:r>
      <w:r w:rsidRPr="00C07857">
        <w:rPr>
          <w:rFonts w:ascii="Times New Roman" w:eastAsia="HiddenHorzOCR" w:hAnsi="Times New Roman" w:cs="Times New Roman"/>
          <w:bCs/>
          <w:color w:val="8A736E"/>
          <w:sz w:val="28"/>
          <w:szCs w:val="28"/>
        </w:rPr>
        <w:t>т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ой ситуации учени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ки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 вынуждены сами искать решение проблемы, размышлять, самостоятельно добывать знания. Эффективным средством активизации познавательной деятельности учащихся, ра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вития у них творческого мышления является проблемное о6учение, которое не случайно привлекло к себе в последние годы большое внимание</w:t>
      </w:r>
      <w:r w:rsidRPr="00C07857">
        <w:rPr>
          <w:rStyle w:val="af6"/>
          <w:rFonts w:ascii="Times New Roman" w:eastAsia="HiddenHorzOCR" w:hAnsi="Times New Roman"/>
          <w:bCs/>
          <w:color w:val="553F3F"/>
          <w:sz w:val="28"/>
          <w:szCs w:val="28"/>
        </w:rPr>
        <w:footnoteReference w:customMarkFollows="1" w:id="9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На предшествующем этапе развития учебного процесса дидактика требовала, чтобы учитель систематически излагал и объяснял все вопросы; предусмотренные программой. Только после такого объяснения разрешалось предлагать школьникам задания для самостоятельной работы, назначение которых ― закрепление сообщенных в готовом виде знаний и тренировка навыков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Теперь положение изменилось: дидактика рекомендует не все вопросы программы обновлять, не все знания систематически излагать и преподносить в готовом виде, а какую-то их часть оставлять для самостоятельного поиска; вместо преподнесения готового знания в ряде случаев не только можно, но и необходимо ставить перед школьниками проблемы.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Какую именно часть программных знаний следует давать для самостоятельного поиска, а какую сообщать в готовом виде? По этому вопросу в печати высказывались различные точки зрения. Некоторые авторы считали, что все обуч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ние должно быть только проблемным, а объяснительно-иллю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тративное и</w:t>
      </w:r>
      <w:r w:rsidRPr="00C07857">
        <w:rPr>
          <w:rFonts w:ascii="Times New Roman" w:eastAsia="HiddenHorzOCR" w:hAnsi="Times New Roman" w:cs="Times New Roman"/>
          <w:bCs/>
          <w:color w:val="8A736E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ложение готовых знаний должно отмереть, как не соответствующее новым требованиям обществ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а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. Такая точка зрения подверглась несправедливой критике и была отвергнута как научно несостоятельная и практичес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к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и неосущес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т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вимая: «По своей социальной сущно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ти обучение представляет собой передачу накопл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нного обществом опыта ― младшим 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lastRenderedPageBreak/>
        <w:t>поколениям. Была бы поэтому по меньш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й мере странной организация обучения, при </w:t>
      </w:r>
      <w:r w:rsidRPr="00C07857">
        <w:rPr>
          <w:rFonts w:ascii="Times New Roman" w:eastAsia="HiddenHorzOCR" w:hAnsi="Times New Roman" w:cs="Times New Roman"/>
          <w:bCs/>
          <w:color w:val="785C5A"/>
          <w:sz w:val="28"/>
          <w:szCs w:val="28"/>
        </w:rPr>
        <w:t>к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оторой учащиеся должны переоткрывать все, что до них у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нано человечеством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 и п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редусмотрено 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>рограммами о6учения. Поэтому представление о проблемном обучении как непрерывном «открытии»</w:t>
      </w:r>
      <w:r>
        <w:rPr>
          <w:rFonts w:ascii="Times New Roman" w:eastAsia="HiddenHorzOCR" w:hAnsi="Times New Roman" w:cs="Times New Roman"/>
          <w:bCs/>
          <w:color w:val="553F3F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учащимися знаний (такая идея высказывается за рубежом и подчас фактически в нашей литературе) представляется неприемлемым. Помимо того, что такое обучение невозм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жно по срокам и средствам, оно нецелесообразно... Основные фундаментальные знания неизбежно приходится сообщать учащимся, разъяснять им вне проблемного обучения; значительную часть способов деятельности необходимо показать и закрепить тренировкой, упражнениями. И только определенная часть знаний и способов деятельности, умело и обоснованно отобранная, становится о6ъектом проблемного обучения»</w:t>
      </w:r>
      <w:r w:rsidRPr="00C07857">
        <w:rPr>
          <w:rStyle w:val="af6"/>
          <w:rFonts w:ascii="Times New Roman" w:eastAsia="HiddenHorzOCR" w:hAnsi="Times New Roman"/>
          <w:bCs/>
          <w:color w:val="533E42"/>
          <w:sz w:val="28"/>
          <w:szCs w:val="28"/>
        </w:rPr>
        <w:footnoteReference w:customMarkFollows="1" w:id="10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Практические вопросы о конкретном месте и удельном весе проблемности в целостной системе обучения еще не решены. Для этого потребуется провести исследования по всем учебным предметам с учетом специфики содержания к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рсов и возрастных возможностей учащихся.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Поскольку значительная часть знаний должна сообщаться в готовом виде, введение проблемного обучения не устраняет опасности механического заучивания школьниками </w:t>
      </w:r>
      <w:r w:rsidRPr="00C07857">
        <w:rPr>
          <w:rFonts w:ascii="Times New Roman" w:eastAsia="HiddenHorzOCR" w:hAnsi="Times New Roman" w:cs="Times New Roman"/>
          <w:bCs/>
          <w:color w:val="000000" w:themeColor="text1"/>
          <w:sz w:val="28"/>
          <w:szCs w:val="28"/>
        </w:rPr>
        <w:t>подряд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 всего учебного материала. Чтобы предотвратить такую опасность, необходимо, 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из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лагая знания, четко выделять главные факты и идеи науки, группируя вокруг них материал вспомогательный, иллюстративный, 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поп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утно разъясняя школьникам, что ·надо особенно основательно усвоить и прочно запомнить, а что запоминать не обязательно.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Одновременно надо систематически выраба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т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ывать у школьников умение находить ответы на возникающие вопросы в различного рода справочниках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По этому поводу стоит привести здесь мысли, высказанные академиком АПН СССР А.Н. Леонтьевым в выступлении за «круглым столом»</w:t>
      </w:r>
      <w:r w:rsidRPr="00C07857">
        <w:rPr>
          <w:rFonts w:ascii="Times New Roman" w:eastAsia="HiddenHorzOCR" w:hAnsi="Times New Roman" w:cs="Times New Roman"/>
          <w:bCs/>
          <w:color w:val="866C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в редакции журнала «Вопросы философии». Отметив рост объема учебного материала под влиянием ускорения научного и технического прогресса и острый недостаток .времени для его заучивания, А.Н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. 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Леонтьев указал возможный путь экономии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lastRenderedPageBreak/>
        <w:t xml:space="preserve">этого времени: надо перенести «уже понятые сведения в ·справочники, которыми учащийся может открыто пользоваться даже на экзаменах. Ведь в жизни мы не зазубриваем всех данных, которые нам могут понадобиться, а берем их из известных нам источников и иногда выписываем на бумажку- для лекции, для доклада или выступления и т.д. Кстати сказать, </w:t>
      </w:r>
      <w:r w:rsidRPr="00C07857">
        <w:rPr>
          <w:rFonts w:ascii="Times New Roman" w:eastAsia="HiddenHorzOCR" w:hAnsi="Times New Roman" w:cs="Times New Roman"/>
          <w:bCs/>
          <w:color w:val="A29494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в школе такая бумажка называется шпар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алкой и расценивается как криминал. Для школы нужно создавать справочные издания, и чем больше их будет, т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м лучше. А главное разрешать поль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ование ими не по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польно, а, еще раз повторяю, открыто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 xml:space="preserve">. 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Выполняется класс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ная работа ― пожалуйста, держите справочник на столе. Эта мысль может показаться еретической и даже</w:t>
      </w:r>
      <w:r w:rsidRPr="00C07857">
        <w:rPr>
          <w:rFonts w:ascii="Times New Roman" w:eastAsia="HiddenHorzOCR" w:hAnsi="Times New Roman" w:cs="Times New Roman"/>
          <w:bCs/>
          <w:color w:val="B1A9A0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абсур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ной. Но она имеет серьезное основание: опыт жизни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Посл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 xml:space="preserve">е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школы мы не перестаем учиться, усваивать новое, и сейчас этот 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процес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с неизбежно становится очень интенсивным. И мы не перестаем обогащать свою память, мы только перестаем заучивать ― разве что в исключите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ьных сл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чаях.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Нужно лишь, чтобы было соблюдено одно непременное услови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: чтобы 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чащиеся умели обращаться со справочными материалами, с источниками. К сожалению, школа этому не учит. Я сужу об этом по общению с первокурсниками, которые приходят к нам в этом отношении совершенно беспомощными»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33E42"/>
          <w:sz w:val="28"/>
          <w:szCs w:val="28"/>
        </w:rPr>
        <w:footnoteReference w:customMarkFollows="1" w:id="11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Подобной же точки зрения придерживался и В.А. Сухомлинский. В статье «И лес, и каждое дерево», опубликованной в «Правде», он писал: «Опытный учитель не требует сегодня от ученика заучивания текста учебника ― в таком «учении» прямая опасность умственной ограниченности. Опытный п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даг</w:t>
      </w:r>
      <w:r w:rsidRPr="00C07857">
        <w:rPr>
          <w:rFonts w:ascii="Times New Roman" w:eastAsia="HiddenHorzOCR" w:hAnsi="Times New Roman" w:cs="Times New Roman"/>
          <w:bCs/>
          <w:color w:val="866C6E"/>
          <w:sz w:val="28"/>
          <w:szCs w:val="28"/>
        </w:rPr>
        <w:t>ог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 строит свою всю работу так, чтобы ученик размыш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ял, </w:t>
      </w:r>
      <w:r w:rsidRPr="00C07857">
        <w:rPr>
          <w:rFonts w:ascii="Times New Roman" w:eastAsia="HiddenHorzOCR" w:hAnsi="Times New Roman" w:cs="Times New Roman"/>
          <w:bCs/>
          <w:color w:val="9A848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сравнивал факты и явления </w:t>
      </w:r>
      <w:r w:rsidRPr="00C07857">
        <w:rPr>
          <w:rFonts w:ascii="Times New Roman" w:eastAsia="HiddenHorzOCR" w:hAnsi="Times New Roman" w:cs="Times New Roman"/>
          <w:bCs/>
          <w:color w:val="9A848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с помощью знаний, которые у него уже есть, делал самостоятельные в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ыв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оды. У так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го учителя ученик выходит к доске со своими записями, заметками ― с тетрадью, с учебником, с дополнительной литературой: ведь он </w:t>
      </w:r>
      <w:r w:rsidRPr="00C07857">
        <w:rPr>
          <w:rFonts w:ascii="Times New Roman" w:eastAsia="HiddenHorzOCR" w:hAnsi="Times New Roman" w:cs="Times New Roman"/>
          <w:bCs/>
          <w:color w:val="9A848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не пересказывает слово в слово материал учебника, а рассуждает, исс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едует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lastRenderedPageBreak/>
        <w:t xml:space="preserve">нашей школе </w:t>
      </w:r>
      <w:r w:rsidRPr="00C07857">
        <w:rPr>
          <w:rFonts w:ascii="Times New Roman" w:eastAsia="HiddenHorzOCR" w:hAnsi="Times New Roman" w:cs="Times New Roman"/>
          <w:bCs/>
          <w:color w:val="9A8483"/>
          <w:sz w:val="28"/>
          <w:szCs w:val="28"/>
        </w:rPr>
        <w:t>'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на 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роках литературы, например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866C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старшеклассники, отвечая, пользуются текстом художественного произведен</w:t>
      </w:r>
      <w:r w:rsidRPr="00C07857">
        <w:rPr>
          <w:rFonts w:ascii="Times New Roman" w:eastAsia="HiddenHorzOCR" w:hAnsi="Times New Roman" w:cs="Times New Roman"/>
          <w:bCs/>
          <w:color w:val="6E585A"/>
          <w:sz w:val="28"/>
          <w:szCs w:val="28"/>
        </w:rPr>
        <w:t>ия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»</w:t>
      </w:r>
      <w:r w:rsidRPr="00C07857">
        <w:rPr>
          <w:rStyle w:val="af6"/>
          <w:rFonts w:ascii="Times New Roman" w:eastAsia="HiddenHorzOCR" w:hAnsi="Times New Roman"/>
          <w:bCs/>
          <w:color w:val="533E42"/>
          <w:sz w:val="28"/>
          <w:szCs w:val="28"/>
        </w:rPr>
        <w:footnoteReference w:customMarkFollows="1" w:id="12"/>
        <w:t>2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Необходимо преодолеть сложившийся в школе культ заучивания подряд все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о учебного материала- и главного и второстепенного (вспомогател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ь</w:t>
      </w:r>
      <w:r w:rsidRPr="00C07857"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>ного, иллюстративного, справочного) и перенести акцент на глубокое</w:t>
      </w:r>
      <w:r>
        <w:rPr>
          <w:rFonts w:ascii="Times New Roman" w:eastAsia="HiddenHorzOCR" w:hAnsi="Times New Roman" w:cs="Times New Roman"/>
          <w:bCs/>
          <w:color w:val="533E42"/>
          <w:sz w:val="28"/>
          <w:szCs w:val="28"/>
        </w:rPr>
        <w:t xml:space="preserve"> 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осознание и прочное усвоение ключевых фактов и идей науки, развитие творческого мышления и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мения пользоваться справочниками.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 связи с этим необходимо напом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нить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 и о том, что заучивание не единственный путь обогащения памяти. Психологи, как изв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стно,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различают два вида, или способа, запоминания: непроизвольное и произвольное. Непроизвольное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апоминание происходит как бы само собой, </w:t>
      </w:r>
      <w:r w:rsidRPr="00C07857">
        <w:rPr>
          <w:rFonts w:ascii="Times New Roman" w:eastAsia="HiddenHorzOCR" w:hAnsi="Times New Roman" w:cs="Times New Roman"/>
          <w:bCs/>
          <w:color w:val="9A6462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независимо от нашего намерения, без специальной цели, без заучивания. Произвольное же запоминание характеризуется тем, что человек сознательно ставит перед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собой цель- запомнить ― и прилагает для этого усилия воли, осуществляет заучивание путем многократных повторений.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В дошкольном возрасте память обогащается главным образом путем непроизвольного запоминания: в процессе игры, труда, общения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со взрослыми и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сверстниками дети </w:t>
      </w:r>
      <w:r w:rsidRPr="00C07857">
        <w:rPr>
          <w:rFonts w:ascii="Times New Roman" w:eastAsia="HiddenHorzOCR" w:hAnsi="Times New Roman" w:cs="Times New Roman"/>
          <w:bCs/>
          <w:color w:val="CA9E9B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без специального заучивания овладевают огромным запасом слов родного языка, оборотами речи, представлениями об окружающих </w:t>
      </w:r>
      <w:r w:rsidRPr="00C07857">
        <w:rPr>
          <w:rFonts w:ascii="Times New Roman" w:eastAsia="HiddenHorzOCR" w:hAnsi="Times New Roman" w:cs="Times New Roman"/>
          <w:bCs/>
          <w:color w:val="BEB09E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предметах и явлениях быта, </w:t>
      </w:r>
      <w:r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рироды, </w:t>
      </w:r>
      <w:r w:rsidRPr="00C07857">
        <w:rPr>
          <w:rFonts w:ascii="Times New Roman" w:eastAsia="HiddenHorzOCR" w:hAnsi="Times New Roman" w:cs="Times New Roman"/>
          <w:bCs/>
          <w:color w:val="A7948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общественной жизни и т.д.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BEB09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Взрослые, окончившие обучение, тоже непрерывно на протяжении всей своей жизни обогащают память почти исключительно путем непроизвольного запоминания в процессе своей тр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довой деятельности, непосредственного общения с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кружающими и общения с помощью средств массовой коммуникации (печать, радио, телевидение, кино, театр и т.п.). </w:t>
      </w:r>
      <w:r w:rsidRPr="00C07857">
        <w:rPr>
          <w:rFonts w:ascii="Times New Roman" w:eastAsia="HiddenHorzOCR" w:hAnsi="Times New Roman" w:cs="Times New Roman"/>
          <w:bCs/>
          <w:color w:val="BEB09E"/>
          <w:sz w:val="28"/>
          <w:szCs w:val="28"/>
        </w:rPr>
        <w:t>'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И только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 учащиеся вынужд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ны большую часть времени ― с </w:t>
      </w:r>
      <w:r w:rsidRPr="00C07857">
        <w:rPr>
          <w:rFonts w:ascii="Times New Roman" w:eastAsia="HiddenHorzOCR" w:hAnsi="Times New Roman" w:cs="Times New Roman"/>
          <w:bCs/>
          <w:color w:val="BC867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утра до вечера ― тратить на произвольное запоминание: стараются запомнить все сказанное учителями на уроках, а придя домой, без конца перечитывают и заучивают (часто механически) тексты учебников. Заучивание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становится главной деятельностью, поглощает все силы и время прилежных школьников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 ущерб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lastRenderedPageBreak/>
        <w:t>другим ра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нообра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ным видам деятельности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необходимым для всестороннего развития личности,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ля ра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вития физических сил и укрепления здоровья.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При учете новых требований общества к подготовке подрастающих поколений надо искать способы гармонического соч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тания произвольного и непроизвольного запоминания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Психологами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да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вно установлены закономерности непроизвольно</w:t>
      </w:r>
      <w:r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о з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апом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инания. Непроиз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ольно запоминается то, что важно для человека, что связано с его потребностями,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с актив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ной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 деятельностью ― практической или интеллектуальной, что эмоционально переживается. Опираясь на эти закономерности, необходимо так организовать всю жизнедеятельность школьников, чтобы она возбуждала потребность в знаниях, создавала условия для непроизвольного обогащения памяти, для ярких впечатлений и эмоциональных п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реживаний в процессе разнообразной деятельности и общения. Чем активнее непроизвольное запоминание, тем меньше будет необходимости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 специальном заучивании.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Но, как уже указывалось выше, основные факты, понятия, законы, теории науки необходимо усваивать прочно, закладывать в долговременную память. Чтобы здесь</w:t>
      </w:r>
      <w:r w:rsidRPr="00C07857">
        <w:rPr>
          <w:rFonts w:ascii="Times New Roman" w:eastAsia="HiddenHorzOCR" w:hAnsi="Times New Roman" w:cs="Times New Roman"/>
          <w:bCs/>
          <w:color w:val="A79482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тоже избежать механического </w:t>
      </w:r>
      <w:r w:rsidRPr="00C07857">
        <w:rPr>
          <w:rFonts w:ascii="Times New Roman" w:eastAsia="HiddenHorzOCR" w:hAnsi="Times New Roman" w:cs="Times New Roman"/>
          <w:bCs/>
          <w:color w:val="A7948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заучивания, необход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 xml:space="preserve">имо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учить школьников рациональным приемам произвольного запоминания.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Учебный мат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риал запоминается хорошо, если ученик ясно понимает цель работы и осознает значимость этой цели и того материала, который предстоит за</w:t>
      </w:r>
      <w:r w:rsidRPr="00C07857">
        <w:rPr>
          <w:rFonts w:ascii="Times New Roman" w:eastAsia="HiddenHorzOCR" w:hAnsi="Times New Roman" w:cs="Times New Roman"/>
          <w:bCs/>
          <w:color w:val="665364"/>
          <w:sz w:val="28"/>
          <w:szCs w:val="28"/>
        </w:rPr>
        <w:t>пом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нить, заучить. Для раскрытия перед учениками значимости изучаемого материала очень важно в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самом начале работы по теме показать ее место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 курсе, необходимость знаний по данной теме для сознательного усвоения последующих тем курса и материала по смежным учебным предметам, показать области применения основных идей темы в жизни. Сказанное относится и к каждому отдельному уроку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А ученику, который приступает к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выполнению домашне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о задания, автор книги «Учение с увлечением» дает совет «как можно яснее представить с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бе, зачем мы учим урок. Если никакой волнующей цели не находится, то в крайнем случае можно и «превратиться» ― в учителя, </w:t>
      </w:r>
      <w:r w:rsidRPr="00C07857">
        <w:rPr>
          <w:rFonts w:ascii="Times New Roman" w:eastAsia="HiddenHorzOCR" w:hAnsi="Times New Roman" w:cs="Times New Roman"/>
          <w:bCs/>
          <w:color w:val="BEB09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lastRenderedPageBreak/>
        <w:t xml:space="preserve">великого математика, </w:t>
      </w:r>
      <w:r w:rsidRPr="00C07857">
        <w:rPr>
          <w:rFonts w:ascii="Times New Roman" w:eastAsia="HiddenHorzOCR" w:hAnsi="Times New Roman" w:cs="Times New Roman"/>
          <w:bCs/>
          <w:color w:val="927A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в собеседника для марсианина, который прилетел на Землю, встретил именно нас и мы должны ему кое-что объяснить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 xml:space="preserve">..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. »</w:t>
      </w:r>
      <w:r w:rsidRPr="00C07857">
        <w:rPr>
          <w:rStyle w:val="af6"/>
          <w:rFonts w:ascii="Times New Roman" w:eastAsia="HiddenHorzOCR" w:hAnsi="Times New Roman"/>
          <w:bCs/>
          <w:color w:val="574140"/>
          <w:sz w:val="28"/>
          <w:szCs w:val="28"/>
        </w:rPr>
        <w:footnoteReference w:customMarkFollows="1" w:id="13"/>
        <w:t>1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Если есть возм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жность готовить урок не одному, а вдвоем с товарищ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м, то поочередное объяснение изучаемого материа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а друг 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ругу ― одно из эффективных средств, способствующих лучшему пониманию изучаемого, выделению в нем главного. Подобная активная работа с материалом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способствует его лучшему запоминанию. Если учени</w:t>
      </w:r>
      <w:r w:rsidRPr="00C07857">
        <w:rPr>
          <w:rFonts w:ascii="Times New Roman" w:eastAsia="HiddenHorzOCR" w:hAnsi="Times New Roman" w:cs="Times New Roman"/>
          <w:bCs/>
          <w:color w:val="795D5A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>готовит урок в одиночку, то можно</w:t>
      </w:r>
      <w:r>
        <w:rPr>
          <w:rFonts w:ascii="Times New Roman" w:eastAsia="HiddenHorzOCR" w:hAnsi="Times New Roman" w:cs="Times New Roman"/>
          <w:bCs/>
          <w:color w:val="574140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рекомендовать ему использовать и другие виды активной работы с материалом, например: разделить текст на части, придумать заголовки к каждой части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записать план рассказа о прочитанном, составить графическую схему, отражающую взаимосвязи между частями прочитанного, и т.д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Еще одно интересное средство борьбы с механическим заучиванием всего подряд предлагает автор цитированной выше книги С. Соловейчик: «Попробуем ограничить себя во времени: берем трехминутные песочные часы, </w:t>
      </w:r>
      <w:r w:rsidRPr="00C07857">
        <w:rPr>
          <w:rFonts w:ascii="Times New Roman" w:eastAsia="HiddenHorzOCR" w:hAnsi="Times New Roman" w:cs="Times New Roman"/>
          <w:bCs/>
          <w:color w:val="6E3E4C"/>
          <w:sz w:val="28"/>
          <w:szCs w:val="28"/>
        </w:rPr>
        <w:t xml:space="preserve">―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секундомер или просто поставим перед собой будильник. Три минуты ― вполне достаточный срок, чтобы сжато, четко и вразумительно пересказать смысл любого учебного текста! Несколько недель таких упражнений с часами ―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 мы навсегда отучимся зубрить уроки. Но обя</w:t>
      </w:r>
      <w:r w:rsidRPr="00C07857">
        <w:rPr>
          <w:rFonts w:ascii="Times New Roman" w:eastAsia="HiddenHorzOCR" w:hAnsi="Times New Roman" w:cs="Times New Roman"/>
          <w:bCs/>
          <w:color w:val="977E81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ательно укладываться в три минуты и при этом не пропускать ничего действительно важного»</w:t>
      </w:r>
      <w:r w:rsidRPr="00C07857">
        <w:rPr>
          <w:rStyle w:val="af6"/>
          <w:rFonts w:ascii="Times New Roman" w:eastAsia="HiddenHorzOCR" w:hAnsi="Times New Roman"/>
          <w:bCs/>
          <w:color w:val="513D40"/>
          <w:sz w:val="28"/>
          <w:szCs w:val="28"/>
        </w:rPr>
        <w:footnoteReference w:customMarkFollows="1" w:id="14"/>
        <w:t>1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Огромное значение для преодоления механической зубрежки и для развития творческого мышления имеют критерии эффективности обучения. Современная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наука об управлении установила очень важное положение: неправильно выбранные критерии оценки деятельности системы начинают </w:t>
      </w:r>
      <w:r w:rsidRPr="00C07857">
        <w:rPr>
          <w:rFonts w:ascii="Times New Roman" w:eastAsia="HiddenHorzOCR" w:hAnsi="Times New Roman" w:cs="Times New Roman"/>
          <w:bCs/>
          <w:color w:val="86696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работать против тех целей, для достижения которых эта система предназначена. В одной американской книге о теории управления это положение иллюстрируется таким любо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ытным примером. Для станции </w:t>
      </w:r>
      <w:r w:rsidRPr="00C07857">
        <w:rPr>
          <w:rFonts w:ascii="Times New Roman" w:eastAsia="HiddenHorzOCR" w:hAnsi="Times New Roman" w:cs="Times New Roman"/>
          <w:bCs/>
          <w:color w:val="86696C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скорой помощи был установлен критерий эффективности ее работы ― малый процент смертности больных, доставленных на </w:t>
      </w:r>
      <w:r w:rsidRPr="00C07857">
        <w:rPr>
          <w:rFonts w:ascii="Times New Roman" w:eastAsia="HiddenHorzOCR" w:hAnsi="Times New Roman" w:cs="Times New Roman"/>
          <w:bCs/>
          <w:color w:val="977E81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танцию. Казалось бы, критерий очень правильный ― </w:t>
      </w:r>
      <w:r w:rsidRPr="00C07857">
        <w:rPr>
          <w:rFonts w:ascii="Times New Roman" w:eastAsia="HiddenHorzOCR" w:hAnsi="Times New Roman" w:cs="Times New Roman"/>
          <w:bCs/>
          <w:color w:val="977E81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ведь станция для </w:t>
      </w:r>
      <w:r w:rsidRPr="00C07857">
        <w:rPr>
          <w:rFonts w:ascii="Times New Roman" w:eastAsia="HiddenHorzOCR" w:hAnsi="Times New Roman" w:cs="Times New Roman"/>
          <w:bCs/>
          <w:color w:val="977E8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того и существует, чтобы спасать людей от гибели. Поэтому чем меньше людей умрет, тем лучше работа станции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Но в этом критерии не предусмотрели одной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lastRenderedPageBreak/>
        <w:t>«мелочи»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 xml:space="preserve">: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включать ли в показатель тех больных, которые не доехали до станции, а скончались в пути. А </w:t>
      </w:r>
      <w:r w:rsidRPr="00C07857">
        <w:rPr>
          <w:rFonts w:ascii="Times New Roman" w:eastAsia="HiddenHorzOCR" w:hAnsi="Times New Roman" w:cs="Times New Roman"/>
          <w:bCs/>
          <w:color w:val="86696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в</w:t>
      </w:r>
      <w:r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от последствия неточн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ости критерия: вызванный на помощь врач, обнаружив тяжелое состояние больного, решает, что больной, вероятно, умрет на станции. Так пусть уж лучше он скончается в пути и не увеличивает процента смертности на станции.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И врач дает распоряжение шоферу ехать по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самой длинной дороге, чтобы больной успел скончаться в пути, а не на станции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Другой пример неудачно установленного критерия</w:t>
      </w:r>
      <w:r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эффективности привeдeм из нашей жизни: для завода, из</w:t>
      </w:r>
      <w:r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отовляющего стаканы, пок</w:t>
      </w:r>
      <w:r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азателем хорошей работы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 было установлено количество тонн производимой продукции. Чтобы добиться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вы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соких показателей, завод начал выпускать граненые стаканы большого веса. А потребители, для обслуживания которых создан и работает завод, стали получать неуклюжие, неудобные тяжелые стаканы, быстро трескающиеся от горячей воды. И здесь неудачно установленный критерий эффективности привел к тому, что система начала работать в ущерб тем целям, для которых она предназначена.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Нечто подобное происходит и </w:t>
      </w:r>
      <w:r w:rsidRPr="00C07857">
        <w:rPr>
          <w:rFonts w:ascii="Times New Roman" w:eastAsia="HiddenHorzOCR" w:hAnsi="Times New Roman" w:cs="Times New Roman"/>
          <w:bCs/>
          <w:color w:val="977E8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с критериями оценки результатов обучения. Мерилом оценки качества не только обучения, но и всей работы школы </w:t>
      </w:r>
      <w:r w:rsidRPr="00C07857">
        <w:rPr>
          <w:rFonts w:ascii="Times New Roman" w:eastAsia="HiddenHorzOCR" w:hAnsi="Times New Roman" w:cs="Times New Roman"/>
          <w:bCs/>
          <w:color w:val="6E3E4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в целом стал процент успеваемости по учебным предметам, а мерилом успеваемости ― запоминание и воспроизведение учебного материала.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В.А. Сухомлинский писал по этому поводу: «В современную школу, школу эры новейших научных достижений, когда с каждым годом намного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возрастает запас ,научных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сведений, по инерции, без изменений перешел из прошлого века взгляд на знания как на багаж, который ученик хранит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 памяти и может выложить по первому требованию учителя. Помнит ученик ― значит знает, не помнит ― не знает. Учение при таком подходе превращается в усвоение по порциям: сегодня запомнил порцию знаний, завтра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выложил их перед учителем и как бы освободился от них. Это, в свою очередь, постепенно утверждает в сознании учащихся психологическую ориентацию на опрос. Целью подготовки домашних заданий является для ученика, как правило, получение завтрашней оценки. Тогда как о наличии знаний должно свидетельствовать умение 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lastRenderedPageBreak/>
        <w:t>применять их»</w:t>
      </w:r>
      <w:r w:rsidRPr="00C07857">
        <w:rPr>
          <w:rStyle w:val="af6"/>
          <w:rFonts w:ascii="Times New Roman" w:eastAsia="HiddenHorzOCR" w:hAnsi="Times New Roman"/>
          <w:bCs/>
          <w:color w:val="513D40"/>
          <w:sz w:val="28"/>
          <w:szCs w:val="28"/>
        </w:rPr>
        <w:footnoteReference w:customMarkFollows="1" w:id="15"/>
        <w:t>1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. Учитель при таком положении дела начинает смотреть на ученика сквозь призму своего учебного предмета ― как на отличника, среднеуспевающего, троечника или 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воечника. Отметка по предмету заслоняет живого человека ― личность ученика </w:t>
      </w:r>
      <w:r w:rsidRPr="00C07857">
        <w:rPr>
          <w:rFonts w:ascii="Times New Roman" w:eastAsia="HiddenHorzOCR" w:hAnsi="Times New Roman" w:cs="Times New Roman"/>
          <w:bCs/>
          <w:color w:val="86696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с его потребностями, интер</w:t>
      </w:r>
      <w:r w:rsidRPr="00C07857">
        <w:rPr>
          <w:rFonts w:ascii="Times New Roman" w:eastAsia="HiddenHorzOCR" w:hAnsi="Times New Roman" w:cs="Times New Roman"/>
          <w:bCs/>
          <w:color w:val="725A63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сами, стремлениями, отношениями, </w:t>
      </w:r>
      <w:r w:rsidRPr="00C07857">
        <w:rPr>
          <w:rFonts w:ascii="Times New Roman" w:eastAsia="HiddenHorzOCR" w:hAnsi="Times New Roman" w:cs="Times New Roman"/>
          <w:bCs/>
          <w:color w:val="86696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способностями и т.п. И все усилия учителя и руководителей школы направляются не на всестороннее развитие школьников, а на обеспечение процента успеваемости, чтобы он был не ниже </w:t>
      </w:r>
      <w:r w:rsidRPr="00C07857">
        <w:rPr>
          <w:rFonts w:ascii="Times New Roman" w:eastAsia="HiddenHorzOCR" w:hAnsi="Times New Roman" w:cs="Times New Roman"/>
          <w:bCs/>
          <w:color w:val="86696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>среднего</w:t>
      </w:r>
      <w:r>
        <w:rPr>
          <w:rFonts w:ascii="Times New Roman" w:eastAsia="HiddenHorzOCR" w:hAnsi="Times New Roman" w:cs="Times New Roman"/>
          <w:bCs/>
          <w:color w:val="513D40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по району. Об этом в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свое время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справедливо писал член-корреспондент АПН СССР Ю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В. Шаров: «Уже несколько десятков лет на страницах общественно-поли</w:t>
      </w:r>
      <w:r w:rsidRPr="00C07857">
        <w:rPr>
          <w:rFonts w:ascii="Times New Roman" w:eastAsia="HiddenHorzOCR" w:hAnsi="Times New Roman" w:cs="Times New Roman"/>
          <w:bCs/>
          <w:color w:val="422D2B"/>
          <w:sz w:val="28"/>
          <w:szCs w:val="28"/>
        </w:rPr>
        <w:t xml:space="preserve">тической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и педагогической печати появляются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статьи,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в которых сложившаяся система оценки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работы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школы подвер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ается резкой критике. Никто не возражает, что процент успеваемости является важным критерием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 оценки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работы школы. Важным, но не единственным, и6о он отражает результаты лишь одной стороны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ее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работы. Школа может занять первое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1 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место по успеваемости. Но в ней плохо поставлено трудовое обучение, мало внимания уделяется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>проблемам эстетического воспита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ния. На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это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нередко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не обращают внимания: важно,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что успеваемость выше на 0,3 процента, чем в остальных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...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Н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 xml:space="preserve">аряду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 успеваемостью критерием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оценки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деятельности школы должны </w:t>
      </w:r>
      <w:r w:rsidRPr="00C07857">
        <w:rPr>
          <w:rFonts w:ascii="Times New Roman" w:eastAsia="HiddenHorzOCR" w:hAnsi="Times New Roman" w:cs="Times New Roman"/>
          <w:bCs/>
          <w:color w:val="8F5A50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стать уровень нравственного, эстетиче</w:t>
      </w:r>
      <w:r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кого ра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звития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ребят, их трудовая под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готов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ка, характер профе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сиональных интересов»</w:t>
      </w:r>
      <w:r w:rsidRPr="00C07857">
        <w:rPr>
          <w:rStyle w:val="af6"/>
          <w:rFonts w:ascii="Times New Roman" w:eastAsia="HiddenHorzOCR" w:hAnsi="Times New Roman"/>
          <w:bCs/>
          <w:color w:val="594341"/>
          <w:sz w:val="28"/>
          <w:szCs w:val="28"/>
        </w:rPr>
        <w:footnoteReference w:customMarkFollows="1" w:id="16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Да и при оценке успеваемости по предметам необходимо перенести акцент с умения воспроизвести почти дословно текст учебника на понимание ключевых фактов, понятий, законов, теорий науки,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умение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самостоятельно добывать и применять знания, ра</w:t>
      </w:r>
      <w:r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суждать, доказывать, решать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,новые,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нестандартные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>задачи</w:t>
      </w:r>
      <w:r w:rsidRPr="00C07857">
        <w:rPr>
          <w:rFonts w:ascii="Times New Roman" w:eastAsia="HiddenHorzOCR" w:hAnsi="Times New Roman" w:cs="Times New Roman"/>
          <w:bCs/>
          <w:color w:val="422D2B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Такие критерии оценки успеваемости будут побуждать и учителей, и школьников не </w:t>
      </w:r>
      <w:r w:rsidRPr="00C07857">
        <w:rPr>
          <w:rFonts w:ascii="Times New Roman" w:eastAsia="HiddenHorzOCR" w:hAnsi="Times New Roman" w:cs="Times New Roman"/>
          <w:bCs/>
          <w:color w:val="8F5A50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только к обогащению памяти, но и к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развитию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творческого мышления, познавательной самостоятельности.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Министерство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просвещения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СССР ввело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>новые крите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рии оценки работы школы, которые ориентируют педагогический и ученический коллективы </w:t>
      </w:r>
      <w:r w:rsidRPr="00C07857">
        <w:rPr>
          <w:rFonts w:ascii="Times New Roman" w:eastAsia="HiddenHorzOCR" w:hAnsi="Times New Roman" w:cs="Times New Roman"/>
          <w:bCs/>
          <w:color w:val="A28F83"/>
          <w:sz w:val="28"/>
          <w:szCs w:val="28"/>
        </w:rPr>
        <w:t>н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а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lastRenderedPageBreak/>
        <w:t xml:space="preserve">более полное выполнение всех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требований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к обучению и воспитанию, вытекающих из решений партии и Советского правительства, в частности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предусматривают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всесторо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нн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ий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анализ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и оценку не только знаний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учащихся, но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уровня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их воспитанности</w:t>
      </w:r>
      <w:r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94341"/>
          <w:sz w:val="28"/>
          <w:szCs w:val="28"/>
        </w:rPr>
        <w:footnoteReference w:customMarkFollows="1" w:id="17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Однако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сложившиеся традиции 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ценки эффективности обучения по умению ученика воспроизводить заученные сведения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оказались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очень живучими. Чтобы их п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р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еодолеть, необходимо вооружить преподавателей всех учебных предметов и школьных инспекторов конкретной методикой всесторонней проверки результатов обучения образцами соответствующих контрольных вопросов изданий. Здесь предстоит еще много поработать дидактам и методистам.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Мы не будем </w:t>
      </w:r>
      <w:r w:rsidRPr="00C07857">
        <w:rPr>
          <w:rFonts w:ascii="Times New Roman" w:eastAsia="HiddenHorzOCR" w:hAnsi="Times New Roman" w:cs="Times New Roman"/>
          <w:bCs/>
          <w:color w:val="A44956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касаться вопроса об оснащении учебных кабинетов по </w:t>
      </w:r>
      <w:r w:rsidRPr="00C07857">
        <w:rPr>
          <w:rFonts w:ascii="Times New Roman" w:eastAsia="HiddenHorzOCR" w:hAnsi="Times New Roman" w:cs="Times New Roman"/>
          <w:bCs/>
          <w:color w:val="A28F83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сем предметам системой средств обучения ― наглядными пособиями, раздаточными материалами, современными техническими средствами. Эта система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средств должна способствовать повышению производительности труда учителей и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>учащих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ся как при изложении и усвоении готовых знаний, так и при организации </w:t>
      </w:r>
      <w:r w:rsidRPr="00C07857">
        <w:rPr>
          <w:rFonts w:ascii="Times New Roman" w:eastAsia="HiddenHorzOCR" w:hAnsi="Times New Roman" w:cs="Times New Roman"/>
          <w:bCs/>
          <w:color w:val="A28F83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поисковой творческой работы школьников. Над этой проблемой успешно работает Институт учебного оборудования и технических средств обучения АПН СССР</w:t>
      </w:r>
      <w:r w:rsidR="003F7655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94341"/>
          <w:sz w:val="28"/>
          <w:szCs w:val="28"/>
        </w:rPr>
        <w:footnoteReference w:customMarkFollows="1" w:id="18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Требует обсуждения вопрос об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использовании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в школе идеи программированного обучения. Всего несколько лет назад в печати высказывалась мысль о том, что все обучение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в школе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должно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стать </w:t>
      </w:r>
      <w:r w:rsidR="003F7655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рограммированным, что это высший тип обучения, который идет на смену ныне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существующему. Такой прогноз не оправдался, универсализация программированного обучения встретила серьезные возражения. Теперь интерес к нему ослаб, и осталось мало педагогов, занимающихся разработкой этой проблемы, которая стала «не модной». Между тем в программированном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lastRenderedPageBreak/>
        <w:t>обучении имеются ценные дидактические возможности, использованием которых не следует пренебрегать.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Программирова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нное обучение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позволяет четко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>опре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делить последовательность уч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бных задач, которые долж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н решить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ученик,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чтобы овладеть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содержанием темы, параграфа,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>урока.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Программированно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 xml:space="preserve">е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обучение дает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возможность органи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овать активн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 xml:space="preserve">ую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самостоятельную работу всех учащихся класса и позволя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 xml:space="preserve">ет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в изв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стных пределах дифференцировать </w:t>
      </w:r>
      <w:r w:rsidRPr="00C07857">
        <w:rPr>
          <w:rFonts w:ascii="Times New Roman" w:eastAsia="HiddenHorzOCR" w:hAnsi="Times New Roman" w:cs="Times New Roman"/>
          <w:bCs/>
          <w:color w:val="90776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ее при</w:t>
      </w:r>
      <w:r w:rsidRPr="00C07857">
        <w:rPr>
          <w:rFonts w:ascii="Times New Roman" w:eastAsia="HiddenHorzOCR" w:hAnsi="Times New Roman" w:cs="Times New Roman"/>
          <w:bCs/>
          <w:color w:val="7A645C"/>
          <w:sz w:val="28"/>
          <w:szCs w:val="28"/>
        </w:rPr>
        <w:t>ме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нительно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к особенностям и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возможностям отдельных школьников путем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дополнительных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 xml:space="preserve">вспомогательных заданий, которые ученик решает, если ему </w:t>
      </w:r>
      <w:r w:rsidRPr="00C07857">
        <w:rPr>
          <w:rFonts w:ascii="Times New Roman" w:eastAsia="HiddenHorzOCR" w:hAnsi="Times New Roman" w:cs="Times New Roman"/>
          <w:bCs/>
          <w:color w:val="6A534F"/>
          <w:sz w:val="28"/>
          <w:szCs w:val="28"/>
        </w:rPr>
        <w:t xml:space="preserve">не </w:t>
      </w:r>
      <w:r w:rsidRPr="00C07857">
        <w:rPr>
          <w:rFonts w:ascii="Times New Roman" w:eastAsia="HiddenHorzOCR" w:hAnsi="Times New Roman" w:cs="Times New Roman"/>
          <w:bCs/>
          <w:color w:val="594341"/>
          <w:sz w:val="28"/>
          <w:szCs w:val="28"/>
        </w:rPr>
        <w:t>удалось решить основную задачу.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Программированное обучение позволяет ученикам контролировать правильность каждого шага своей деятельности и в соответствии с этим корректировать ее. При этом, и учитель видит не только конечный результат учебной деятельности каждого ученика, но и весь ее процесс, обнаружива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т затруднения, встретившиеся на пути усвоения учебного материала, пробелы в знаниях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Это дает ему возможность вносить </w:t>
      </w:r>
      <w:r w:rsidRPr="00C07857">
        <w:rPr>
          <w:rFonts w:ascii="Times New Roman" w:eastAsia="HiddenHorzOCR" w:hAnsi="Times New Roman" w:cs="Times New Roman"/>
          <w:bCs/>
          <w:color w:val="9E8A86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соответствующие коррективы в процесс обучения всего класса в целом и оказывать необходимую помощь отдельным ученикам</w:t>
      </w:r>
      <w:r w:rsidRPr="00C07857">
        <w:rPr>
          <w:rStyle w:val="af6"/>
          <w:rFonts w:ascii="Times New Roman" w:eastAsia="HiddenHorzOCR" w:hAnsi="Times New Roman"/>
          <w:bCs/>
          <w:color w:val="513D41"/>
          <w:sz w:val="28"/>
          <w:szCs w:val="28"/>
        </w:rPr>
        <w:footnoteReference w:customMarkFollows="1" w:id="19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Несмотря на эти положительные черты программированного обучения, его нельзя универсализировать и противопоставлять обычной организации учебного процесса, объяснительно иллюстративному, проблемному обучению.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Дидактам и методистам предстоит провести специальные исследования для того, чтобы определить</w:t>
      </w:r>
      <w:r w:rsidRPr="00C07857">
        <w:rPr>
          <w:rFonts w:ascii="Times New Roman" w:eastAsia="HiddenHorzOCR" w:hAnsi="Times New Roman" w:cs="Times New Roman"/>
          <w:bCs/>
          <w:color w:val="9E8A86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, в каких случаях, при изучении какого учебного материала целесообразно применять программированное обучение и как его сочетать с другими видами обучения. А главное, необходимо вооружить учителей хорошо разработанными и экспериментально проверенными программированными материалами, пособиями и устройствами. Разумно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lastRenderedPageBreak/>
        <w:t xml:space="preserve">организованное 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рограммированное обучение может стать в руках учителя ценным средством управления познавательной деятельностью учащихся.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Предстоит усовершенствовать и организационные формы обучения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Время от времени на научных совещаниях и в печати высказываются резко критические замечания против принятой в школе классно-урочной системы. Указывают на то, что эта система, созданная 300 лет назад Я.А. Коменским и сыгравшая 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свою роль при переходе к 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массовому обучению, безнадежно устарела и пришла в противоречие с современными задачами обучения. По мнению </w:t>
      </w:r>
      <w:r w:rsidRPr="00C07857">
        <w:rPr>
          <w:rFonts w:ascii="Times New Roman" w:eastAsia="HiddenHorzOCR" w:hAnsi="Times New Roman" w:cs="Times New Roman"/>
          <w:bCs/>
          <w:color w:val="A79FA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критиков, она совершенно не считается с различиями в 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способностях детей, с необходимостью их поддержки и развития. Она не отвечает решению новой задачи, поставленной перед школой в период 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научно-технической революции ―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·</w:t>
      </w:r>
      <w:r w:rsidR="003F7655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развитию творческих спос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обностей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Критика указывает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: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сам основатель этой системы Я.А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. 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Коменский в своем главном труде писал, что «..развитие способностей 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есть не что иное, как уклонение или недостаток естественной гармонии ... Против недостатков ума человеческого (т.е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различия в способностях! ― М.С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) пригоднейшим</w:t>
      </w:r>
      <w:r w:rsidRPr="00C07857">
        <w:rPr>
          <w:rFonts w:ascii="Times New Roman" w:eastAsia="HiddenHorzOCR" w:hAnsi="Times New Roman" w:cs="Times New Roman"/>
          <w:bCs/>
          <w:color w:val="5E4D6A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средством будет метод, посредством которого умерялись бы уклонения ... Вследствие этого наш метод приспособлен для посредственных способностей (какие встречаются чаще всего), чтобы не было недостатков в тормозах для сдерживания более тонких натур ... равно как в шпорах... для побуждения более медленных»</w:t>
      </w:r>
      <w:r w:rsidRPr="00C07857">
        <w:rPr>
          <w:rStyle w:val="af6"/>
          <w:rFonts w:ascii="Times New Roman" w:eastAsia="HiddenHorzOCR" w:hAnsi="Times New Roman"/>
          <w:bCs/>
          <w:color w:val="513D41"/>
          <w:sz w:val="28"/>
          <w:szCs w:val="28"/>
        </w:rPr>
        <w:footnoteReference w:customMarkFollows="1" w:id="20"/>
        <w:t>1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Эту суть классно-урочной системы очень хорошо подметил еще Гегель, который, как известно, был в свое время директором гимназии: «... мнение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что наставник должен тщательно изучать индивидуальность каждого ученика, сообразовываться с нею и развивать ее, является совершенно </w:t>
      </w:r>
      <w:r w:rsidRPr="00C07857">
        <w:rPr>
          <w:rFonts w:ascii="Times New Roman" w:eastAsia="HiddenHorzOCR" w:hAnsi="Times New Roman" w:cs="Times New Roman"/>
          <w:bCs/>
          <w:i/>
          <w:color w:val="513D41"/>
          <w:sz w:val="28"/>
          <w:szCs w:val="28"/>
        </w:rPr>
        <w:t>пустым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 и ни на чем 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н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е основанным. Для этого у него нет времени. Своеобразность детей терпима в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семейном кругу, но в школе начинается жизнь ... по общим для всех правилам. Тут приходится за6отиться </w:t>
      </w:r>
      <w:r w:rsidRPr="00C07857">
        <w:rPr>
          <w:rFonts w:ascii="Times New Roman" w:eastAsia="HiddenHorzOCR" w:hAnsi="Times New Roman" w:cs="Times New Roman"/>
          <w:bCs/>
          <w:color w:val="000000"/>
          <w:sz w:val="28"/>
          <w:szCs w:val="28"/>
        </w:rPr>
        <w:t>о том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, чтобы дети отвыкли</w:t>
      </w:r>
      <w:r w:rsidRPr="00C07857">
        <w:rPr>
          <w:rFonts w:ascii="Times New Roman" w:eastAsia="HiddenHorzOCR" w:hAnsi="Times New Roman" w:cs="Times New Roman"/>
          <w:bCs/>
          <w:color w:val="6E3B4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от своей оригинальности»</w:t>
      </w:r>
      <w:r w:rsidRPr="00C07857">
        <w:rPr>
          <w:rStyle w:val="af6"/>
          <w:rFonts w:ascii="Times New Roman" w:eastAsia="HiddenHorzOCR" w:hAnsi="Times New Roman"/>
          <w:bCs/>
          <w:color w:val="513D41"/>
          <w:sz w:val="28"/>
          <w:szCs w:val="28"/>
        </w:rPr>
        <w:footnoteReference w:customMarkFollows="1" w:id="21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lastRenderedPageBreak/>
        <w:t xml:space="preserve">Коменский, обосновывая классно-урочную систему, ссылался на природу, на ее законы и утверждал, что различия в способностях есть недостаток ума человеческого, недостаток естественной гармонии. Несостоятельность этих утверждений особенно очевидна в </w:t>
      </w:r>
      <w:r w:rsidRPr="00C07857">
        <w:rPr>
          <w:rFonts w:ascii="Times New Roman" w:eastAsia="HiddenHorzOCR" w:hAnsi="Times New Roman" w:cs="Times New Roman"/>
          <w:bCs/>
          <w:color w:val="6E3B4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свете современной науки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Выдающийся генетик академик Н.П. Дубинин пишет: « ... люди рождаются </w:t>
      </w:r>
      <w:r w:rsidRPr="00C07857">
        <w:rPr>
          <w:rFonts w:ascii="Times New Roman" w:eastAsia="HiddenHorzOCR" w:hAnsi="Times New Roman" w:cs="Times New Roman"/>
          <w:bCs/>
          <w:color w:val="9E8A86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разными, с разными наследственными 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'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предрасположениями к развитию умственных и физических способностей»</w:t>
      </w:r>
      <w:r w:rsidRPr="00C07857">
        <w:rPr>
          <w:rStyle w:val="af6"/>
          <w:rFonts w:ascii="Times New Roman" w:eastAsia="HiddenHorzOCR" w:hAnsi="Times New Roman"/>
          <w:bCs/>
          <w:color w:val="513D41"/>
          <w:sz w:val="28"/>
          <w:szCs w:val="28"/>
        </w:rPr>
        <w:footnoteReference w:customMarkFollows="1" w:id="22"/>
        <w:t>3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. «Наследственность человечества с ее неисчислимым количеством разнообразных генов, обеспечивающих бесконечное разнообразие индивидуальностей, представляет собой самое ценное, что создано в эволюции человека»</w:t>
      </w:r>
      <w:r w:rsidRPr="00C07857">
        <w:rPr>
          <w:rStyle w:val="af6"/>
          <w:rFonts w:ascii="Times New Roman" w:eastAsia="HiddenHorzOCR" w:hAnsi="Times New Roman"/>
          <w:bCs/>
          <w:color w:val="513D41"/>
          <w:sz w:val="28"/>
          <w:szCs w:val="28"/>
        </w:rPr>
        <w:footnoteReference w:customMarkFollows="1" w:id="23"/>
        <w:t>4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Именно </w:t>
      </w:r>
      <w:r w:rsidRPr="00C07857">
        <w:rPr>
          <w:rFonts w:ascii="Times New Roman" w:eastAsia="HiddenHorzOCR" w:hAnsi="Times New Roman" w:cs="Times New Roman"/>
          <w:bCs/>
          <w:color w:val="887774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коммунизм, 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 только он, поставил пере</w:t>
      </w:r>
      <w:r w:rsidRPr="00C07857">
        <w:rPr>
          <w:rFonts w:ascii="Times New Roman" w:eastAsia="HiddenHorzOCR" w:hAnsi="Times New Roman" w:cs="Times New Roman"/>
          <w:bCs/>
          <w:color w:val="745C5F"/>
          <w:sz w:val="28"/>
          <w:szCs w:val="28"/>
        </w:rPr>
        <w:t xml:space="preserve">д 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собой задачу развития всех людей, только коммунизм выд</w:t>
      </w:r>
      <w:r w:rsidRPr="00C07857">
        <w:rPr>
          <w:rFonts w:ascii="Times New Roman" w:eastAsia="HiddenHorzOCR" w:hAnsi="Times New Roman" w:cs="Times New Roman"/>
          <w:bCs/>
          <w:color w:val="6E3B45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 xml:space="preserve">инул </w:t>
      </w:r>
      <w:r w:rsidRPr="00C07857">
        <w:rPr>
          <w:rFonts w:ascii="Times New Roman" w:eastAsia="HiddenHorzOCR" w:hAnsi="Times New Roman" w:cs="Times New Roman"/>
          <w:bCs/>
          <w:color w:val="5E4D6A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513D41"/>
          <w:sz w:val="28"/>
          <w:szCs w:val="28"/>
        </w:rPr>
        <w:t>ринцип «от каждого по способностям», именно он исходит из самого ценного, созданного эволюцией чело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века. Это очень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хорошо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понимал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соратник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К. Маркса ― Поль Лафарг. В б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дущем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коммунистическом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обществе,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писал он,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«воцарится неравенство природных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качеств, которые получат все средства к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развитию: об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этом неравенстве нисколько ни заботится капиталистическая цивилизация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...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»</w:t>
      </w:r>
      <w:r w:rsidRPr="00C07857">
        <w:rPr>
          <w:rStyle w:val="af6"/>
          <w:rFonts w:ascii="Times New Roman" w:eastAsia="HiddenHorzOCR" w:hAnsi="Times New Roman"/>
          <w:bCs/>
          <w:color w:val="564040"/>
          <w:sz w:val="28"/>
          <w:szCs w:val="28"/>
        </w:rPr>
        <w:footnoteReference w:customMarkFollows="1" w:id="24"/>
        <w:t>1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. Об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этом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нисколько не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заботится и клас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сно-урочная система, как считают ее критики. Она, как огня, </w:t>
      </w:r>
      <w:r w:rsidRPr="00C07857">
        <w:rPr>
          <w:rFonts w:ascii="Times New Roman" w:eastAsia="HiddenHorzOCR" w:hAnsi="Times New Roman" w:cs="Times New Roman"/>
          <w:bCs/>
          <w:color w:val="A7968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боится разнообразных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людей.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Ей нужны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люди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 наибольшей степени одинаковые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во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всем: одинакового возраста, одинакового развития,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одинаковых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знаний.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Приведенные критические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замечания содержатся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в пись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мах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учителей, поступающих в Ака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демию педагогиче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ских наук СССР.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Не менее резкую критику классно-урочной системы можно встретить и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 периодической печати.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«Воспитание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и образование строится </w:t>
      </w:r>
      <w:r w:rsidRPr="00C07857">
        <w:rPr>
          <w:rFonts w:ascii="Times New Roman" w:eastAsia="HiddenHorzOCR" w:hAnsi="Times New Roman" w:cs="Times New Roman"/>
          <w:bCs/>
          <w:color w:val="88414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сейчас во всех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странах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на более или менее общих принципах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всеобщего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и обязательного обучения по единым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срок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ам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про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раммам. Эту </w:t>
      </w:r>
      <w:r w:rsidRPr="00C07857">
        <w:rPr>
          <w:rFonts w:ascii="Times New Roman" w:eastAsia="HiddenHorzOCR" w:hAnsi="Times New Roman" w:cs="Times New Roman"/>
          <w:bCs/>
          <w:color w:val="997E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систему трудно было бы обвинить в насаждении одаренности, в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увеличении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многообразия и самобытности человеческих характеров</w:t>
      </w:r>
      <w:r w:rsidRPr="00C07857">
        <w:rPr>
          <w:rFonts w:ascii="Times New Roman" w:eastAsia="HiddenHorzOCR" w:hAnsi="Times New Roman" w:cs="Times New Roman"/>
          <w:bCs/>
          <w:color w:val="432F24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Традиционный процесс образования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lastRenderedPageBreak/>
        <w:t>использ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ует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конвейерный принцип, методами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массового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производства перерабатывает первоклассника </w:t>
      </w:r>
      <w:r w:rsidRPr="00C07857">
        <w:rPr>
          <w:rFonts w:ascii="Times New Roman" w:eastAsia="HiddenHorzOCR" w:hAnsi="Times New Roman" w:cs="Times New Roman"/>
          <w:bCs/>
          <w:color w:val="997E7C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в выпускника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средней школы, </w:t>
      </w:r>
      <w:r w:rsidRPr="00C07857">
        <w:rPr>
          <w:rFonts w:ascii="Times New Roman" w:eastAsia="HiddenHorzOCR" w:hAnsi="Times New Roman" w:cs="Times New Roman"/>
          <w:bCs/>
          <w:iCs/>
          <w:color w:val="66504D"/>
          <w:sz w:val="28"/>
          <w:szCs w:val="28"/>
        </w:rPr>
        <w:t>а</w:t>
      </w:r>
      <w:r w:rsidRPr="00C07857">
        <w:rPr>
          <w:rFonts w:ascii="Times New Roman" w:eastAsia="HiddenHorzOCR" w:hAnsi="Times New Roman" w:cs="Times New Roman"/>
          <w:bCs/>
          <w:i/>
          <w:iCs/>
          <w:color w:val="66504D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этого последнею в специалиста. Процесс организован как равномерное по времени («классы», «курсы») движение всей массы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обучающихся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единому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идеалу ... Те различные уровни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одаренности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людей, которые вскрываются в тестах, приходится понимать как явления остаточные </w:t>
      </w:r>
      <w:r w:rsidRPr="00C07857">
        <w:rPr>
          <w:rFonts w:ascii="Times New Roman" w:eastAsia="HiddenHorzOCR" w:hAnsi="Times New Roman" w:cs="Times New Roman"/>
          <w:bCs/>
          <w:color w:val="432F24"/>
          <w:sz w:val="28"/>
          <w:szCs w:val="28"/>
        </w:rPr>
        <w:t xml:space="preserve">―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они существуют не благодаря, а вопреки </w:t>
      </w:r>
      <w:r w:rsidRPr="00C07857">
        <w:rPr>
          <w:rFonts w:ascii="Times New Roman" w:eastAsia="HiddenHorzOCR" w:hAnsi="Times New Roman" w:cs="Times New Roman"/>
          <w:bCs/>
          <w:color w:val="997E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системе образования;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если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бы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удалось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идеально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«хорошо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поставить» систему образования тра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диционного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типа, талант вообще не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мог </w:t>
      </w:r>
      <w:r w:rsidRPr="00C07857">
        <w:rPr>
          <w:rFonts w:ascii="Times New Roman" w:eastAsia="HiddenHorzOCR" w:hAnsi="Times New Roman" w:cs="Times New Roman"/>
          <w:bCs/>
          <w:color w:val="9A8E9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бы сохраниться.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 точки зрения закона кристаллизации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современное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образование, </w:t>
      </w:r>
      <w:r w:rsidRPr="00C07857">
        <w:rPr>
          <w:rFonts w:ascii="Times New Roman" w:eastAsia="HiddenHorzOCR" w:hAnsi="Times New Roman" w:cs="Times New Roman"/>
          <w:bCs/>
          <w:color w:val="997E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которое преследует цель </w:t>
      </w:r>
      <w:r w:rsidRPr="00C07857">
        <w:rPr>
          <w:rFonts w:ascii="Times New Roman" w:eastAsia="HiddenHorzOCR" w:hAnsi="Times New Roman" w:cs="Times New Roman"/>
          <w:bCs/>
          <w:color w:val="997E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сообщить из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вестную и одинаковую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для всех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сумму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знаний, выглядит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как массовое убийство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талантов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»</w:t>
      </w:r>
      <w:r w:rsidRPr="00C07857">
        <w:rPr>
          <w:rStyle w:val="af6"/>
          <w:rFonts w:ascii="Times New Roman" w:eastAsia="HiddenHorzOCR" w:hAnsi="Times New Roman"/>
          <w:bCs/>
          <w:color w:val="564040"/>
          <w:sz w:val="28"/>
          <w:szCs w:val="28"/>
        </w:rPr>
        <w:footnoteReference w:customMarkFollows="1" w:id="25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Авторы цитированной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статьи считают, что традиционная система образования до сих пор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строится на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старой идее подражания образцам, «тогда как с точки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зрения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науки целью образования должно быть именно различие, своеобразие, индивидуальная неповторимость: они обра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зуют то,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что приводит в движение все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механизмы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науки, что является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ее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ра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бочим телом»</w:t>
      </w:r>
      <w:r w:rsidRPr="00C07857">
        <w:rPr>
          <w:rStyle w:val="af6"/>
          <w:rFonts w:ascii="Times New Roman" w:eastAsia="HiddenHorzOCR" w:hAnsi="Times New Roman"/>
          <w:bCs/>
          <w:color w:val="564040"/>
          <w:sz w:val="28"/>
          <w:szCs w:val="28"/>
        </w:rPr>
        <w:footnoteReference w:customMarkFollows="1" w:id="26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Классно-урочную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систему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критикуют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также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за то,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что она в основном организует индивидуальную познавательную деятельность учеников и в ней почти </w:t>
      </w:r>
      <w:r w:rsidRPr="00C07857">
        <w:rPr>
          <w:rFonts w:ascii="Times New Roman" w:eastAsia="HiddenHorzOCR" w:hAnsi="Times New Roman" w:cs="Times New Roman"/>
          <w:bCs/>
          <w:color w:val="997E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совсем не находится места для подлинно коллективной работы, когда у всех учеников одна общая цель и один работает </w:t>
      </w:r>
      <w:r w:rsidRPr="00C07857">
        <w:rPr>
          <w:rFonts w:ascii="Times New Roman" w:eastAsia="HiddenHorzOCR" w:hAnsi="Times New Roman" w:cs="Times New Roman"/>
          <w:bCs/>
          <w:color w:val="A7968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на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сех, а все на одного. Так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называемая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фронтальная форма организации занятий на уроке содержит лишь минимальные дозы коллективности: обычно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ученики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работают при этом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рядом, но не вместе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Каждый воспринимает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объяснения учителя,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индивидуально пишет такой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же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диктант, как 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соседи,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решает такую же задачу, как и все остальные. Есть общая цель, но нет коллективной работы ― сложения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усилий для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ее достижения. А если какой-нибудь ученик вздумает помочь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вызванному для ответа у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доски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товарищу или пишущему диктант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соседу, то за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этот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неблаговидный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поступок ― подсказку ― он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будет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наказан. Создается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lastRenderedPageBreak/>
        <w:t xml:space="preserve">парадоксальное положение: одна из важнейших задач школы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― воспитание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коллективизма. Лучший способ воспитания коллективизма ― активное участие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в коллектив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ной деятельности. А основная деятельность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ученика ―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учебная ― почти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лишена элементов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подлинного коллективизма. Приходится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организовывать эту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деятельность вне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сферы обучения 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 xml:space="preserve">―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дежурствах,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общественно полезной работе, играх 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развлечениях.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Как видим, главный огонь критиков классно </w:t>
      </w:r>
      <w:r w:rsidRPr="00C07857">
        <w:rPr>
          <w:rFonts w:ascii="Times New Roman" w:eastAsia="HiddenHorzOCR" w:hAnsi="Times New Roman" w:cs="Times New Roman"/>
          <w:bCs/>
          <w:color w:val="432F24"/>
          <w:sz w:val="28"/>
          <w:szCs w:val="28"/>
        </w:rPr>
        <w:t xml:space="preserve">–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урочной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системы направлен на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то,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что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она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нивелирует способности,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«стрижет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всех под одну гребенку»,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культивирует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подражательную деятельность, не обеспечивает условия для формирования творческих способностей,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для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развития коллективизма в процессе учебной деятельности.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Критикующие обычно предлагают 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меры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>устране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нию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обнаруженных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недостатков.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За рубежом (в капиталистических странах) часто предлагают самые радикальные решения: полностью отказаться от классно-урочной</w:t>
      </w:r>
      <w:r w:rsidRPr="00C07857">
        <w:rPr>
          <w:rFonts w:ascii="Times New Roman" w:eastAsia="HiddenHorzOCR" w:hAnsi="Times New Roman" w:cs="Times New Roman"/>
          <w:bCs/>
          <w:color w:val="876A65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системы 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заменить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ее индивидуальным программированным обучением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школе или индивидуальным обучением на дому с помощью телевидения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·и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электронно-вычислительных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машин.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При такой организации </w:t>
      </w:r>
      <w:r w:rsidRPr="00C07857">
        <w:rPr>
          <w:rFonts w:ascii="Times New Roman" w:eastAsia="HiddenHorzOCR" w:hAnsi="Times New Roman" w:cs="Times New Roman"/>
          <w:bCs/>
          <w:color w:val="66504D"/>
          <w:sz w:val="28"/>
          <w:szCs w:val="28"/>
        </w:rPr>
        <w:t xml:space="preserve">обучения </w:t>
      </w:r>
      <w:r w:rsidRPr="00C07857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>каждый ученик, работая</w:t>
      </w:r>
      <w:r w:rsidR="003F7655">
        <w:rPr>
          <w:rFonts w:ascii="Times New Roman" w:eastAsia="HiddenHorzOCR" w:hAnsi="Times New Roman" w:cs="Times New Roman"/>
          <w:bCs/>
          <w:color w:val="564040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индивидуально, будет продвигаться </w:t>
      </w:r>
      <w:r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свойственным ему темпом, совершенно независимо от других школьников. Коллективная работа становится ненужной, и с нею вместе ликвидируется и классно-урочная система. Если она и держится до сих пор, то только потому, что она экономически выгодна. В идеале же 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н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адо стремиться к замене ее системой индивидуального обучения, которая до сих пор была доступна только аристократам.</w:t>
      </w:r>
    </w:p>
    <w:p w:rsidR="00C07857" w:rsidRPr="00C07857" w:rsidRDefault="00C07857" w:rsidP="003F7655">
      <w:pPr>
        <w:widowControl w:val="0"/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Еще более </w:t>
      </w:r>
      <w:r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р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адикальные предложения состоят в отказе «от систематического обучения, заранее разработанных учебных планов и программ, ведущей роли учителя, четких организационных форм, стабильных коллективов групп или классов». Вместо этого предлагается «использование для занят</w:t>
      </w:r>
      <w:r w:rsidR="003F7655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ий различных 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культурных и административных учрежд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ний, промышленных и торговых 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lastRenderedPageBreak/>
        <w:t>предприятий, мастерских, контор и т.п.»</w:t>
      </w:r>
      <w:r w:rsidRPr="00C07857">
        <w:rPr>
          <w:rStyle w:val="af6"/>
          <w:rFonts w:ascii="Times New Roman" w:eastAsia="HiddenHorzOCR" w:hAnsi="Times New Roman"/>
          <w:bCs/>
          <w:color w:val="523E42"/>
          <w:sz w:val="28"/>
          <w:szCs w:val="28"/>
        </w:rPr>
        <w:footnoteReference w:customMarkFollows="1" w:id="27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В качестве педагогов в этих учреждениях выступают инструкторы ― лица, имеющие профессиональные знания, умения и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навыки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в какой-то определенной области ― от игры на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итаре или в бейсбол до иностранных языков или политических вопросов. Это не педагоги-профессионалы, а скорее демонстраторы, желающие и умеющие передать свой опыт тем, кто хочет у них поучиться. Вместо постоянных классных коллективов должны комплектоваться разовые группы партнеров по учению различной численности. Что же касается профессионалов-педагогов, то их функция ― давать советы учащимся и их родителям по составлению программ обучения интересующему предмету и проверять достигнутые успехи. Родители и учащиеся могут обратиться за советом к любому педагогу, подобно тому как они могли бы обратиться к адвокату или врачу с частной практикой.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«Смерть школы</w:t>
      </w:r>
      <w:r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или общество без школы ― эти модные теории производят фурор, ― пишет С.А. Тангян, автор цитированной статьи. ― Их истоки различны. Бывший америка</w:t>
      </w:r>
      <w:r w:rsidR="003F7655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нский церковнослужитель Иван Иль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ич объединяет свои усилия </w:t>
      </w:r>
      <w:r w:rsidRPr="00C07857">
        <w:rPr>
          <w:rFonts w:ascii="Times New Roman" w:eastAsia="HiddenHorzOCR" w:hAnsi="Times New Roman" w:cs="Times New Roman"/>
          <w:bCs/>
          <w:color w:val="7B708F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с людьми, которые объявляют себя «марксистами». Идею ликвидации школы подхватили в некоторых западных странах маоисты и деятели левацко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-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анархического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толка»</w:t>
      </w:r>
      <w:r w:rsidR="003F7655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23E42"/>
          <w:sz w:val="28"/>
          <w:szCs w:val="28"/>
        </w:rPr>
        <w:footnoteReference w:customMarkFollows="1" w:id="28"/>
        <w:t>2</w:t>
      </w:r>
    </w:p>
    <w:p w:rsidR="00C07857" w:rsidRPr="00C07857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«Идеи ликвидации школы, в особенности взгляды Ил</w:t>
      </w:r>
      <w:r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ь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ича и его единомышленников, выражают, с одной стороны, протест, с другой ― растерянность чacти интеллигенции Запада перед лицом глубокого кризиса капиталистического общества, буржуазных институтов и ценностей, ее неспособности найти </w:t>
      </w:r>
      <w:r w:rsidR="00C07857" w:rsidRPr="00C07857">
        <w:rPr>
          <w:rFonts w:ascii="Times New Roman" w:eastAsia="HiddenHorzOCR" w:hAnsi="Times New Roman" w:cs="Times New Roman"/>
          <w:bCs/>
          <w:color w:val="895061"/>
          <w:sz w:val="28"/>
          <w:szCs w:val="28"/>
        </w:rPr>
        <w:t>в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ыход из этого положения. Такова, по-видимому, основа мелкобуржуазной индивидуалистической «ультрареволюционности» и нигилизма, </w:t>
      </w:r>
      <w:r w:rsidR="00C07857"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к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оторые </w:t>
      </w:r>
      <w:r w:rsidR="00C07857" w:rsidRPr="00C07857">
        <w:rPr>
          <w:rFonts w:ascii="Times New Roman" w:eastAsia="HiddenHorzOCR" w:hAnsi="Times New Roman" w:cs="Times New Roman"/>
          <w:bCs/>
          <w:color w:val="ACA697"/>
          <w:sz w:val="28"/>
          <w:szCs w:val="28"/>
        </w:rPr>
        <w:t>·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в конечном </w:t>
      </w:r>
      <w:r w:rsidR="00C07857"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·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счете объединяют людей, считающих </w:t>
      </w:r>
      <w:r w:rsidR="00C07857"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·</w:t>
      </w:r>
      <w:r w:rsidR="00C07857"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себя принадлежащими к весьма различным идеологиям»</w:t>
      </w:r>
      <w:r w:rsidR="00C07857" w:rsidRPr="00C07857">
        <w:rPr>
          <w:rStyle w:val="af6"/>
          <w:rFonts w:ascii="Times New Roman" w:eastAsia="HiddenHorzOCR" w:hAnsi="Times New Roman"/>
          <w:bCs/>
          <w:color w:val="523E42"/>
          <w:sz w:val="28"/>
          <w:szCs w:val="28"/>
        </w:rPr>
        <w:footnoteReference w:customMarkFollows="1" w:id="29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lastRenderedPageBreak/>
        <w:t>Коммунистические партии капиталистических стран ведут борьбу с подобными «теориями», указывая, что они приносят вред образованию, служат оружием против тех, кто стремится демократизировать образование.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С.А. Тангян ·справедливо отмечает метафизический подход теоретиков «общества без школы» к решению проблемы. Он проявляется 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том, что самостоятельное учение противопоставляется обучению, индивидуализация ― стабильным учебным коллективам, обновление содержания образования толкуется как отказ от систематического изучения основ наук; развитие инициативы и творческого начала у учащихся ― как отрицание роли профессиональных педагогов в учебно-воспитательном процессе и т.д.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В одном из писем, поступивших </w:t>
      </w:r>
      <w:r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в Академию педагогических наук, предлагалось заменить классные группировки разновозрастными учебно-трудовым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коллективами, дать возможность каждому ученику проходить школьные курсы разными темпами, например одни предметы изучать </w:t>
      </w:r>
      <w:r w:rsidRPr="00C07857">
        <w:rPr>
          <w:rFonts w:ascii="Times New Roman" w:eastAsia="HiddenHorzOCR" w:hAnsi="Times New Roman" w:cs="Times New Roman"/>
          <w:bCs/>
          <w:color w:val="927C7F"/>
          <w:sz w:val="28"/>
          <w:szCs w:val="28"/>
        </w:rPr>
        <w:t>: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в V классе и одновременно другие ― в IV, VII 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даже VIII или сдавать экстерном экзамен сразу за два класса и на несколько лет раньше оканчивать школу 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Каждое из этих предложений подкрепляется примерами из опыта и, взятое в отдельности, содержит зерно истины. Однако далеко не все, что удается сделать в отдельных случаях благодаря удачному стечению обстоятельств, возможно осуществить </w:t>
      </w:r>
      <w:r w:rsidRPr="00C07857">
        <w:rPr>
          <w:rFonts w:ascii="Times New Roman" w:eastAsia="HiddenHorzOCR" w:hAnsi="Times New Roman" w:cs="Times New Roman"/>
          <w:bCs/>
          <w:color w:val="7D3D45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 xml:space="preserve"> массовом масштабе. Для этого должны созреть многие объективные условия и предпосылки</w:t>
      </w:r>
      <w:r w:rsidRPr="00C07857">
        <w:rPr>
          <w:rFonts w:ascii="Times New Roman" w:eastAsia="HiddenHorzOCR" w:hAnsi="Times New Roman" w:cs="Times New Roman"/>
          <w:bCs/>
          <w:color w:val="785E64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23E42"/>
          <w:sz w:val="28"/>
          <w:szCs w:val="28"/>
        </w:rPr>
        <w:t>А пока эти условия не созрели, преждевременное осуществление новых форм организа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ции обучения без серьезной предварительной научной проверки и соответствующих расчетов может привести к разрушению классно-урочной системы, внести хаос в работу массовой школы. Между тем эта система обладает целым рядом педагогических достоинств: обеспечивает организационную четкость </w:t>
      </w:r>
      <w:r w:rsidRPr="00C07857">
        <w:rPr>
          <w:rFonts w:ascii="Times New Roman" w:eastAsia="HiddenHorzOCR" w:hAnsi="Times New Roman" w:cs="Times New Roman"/>
          <w:bCs/>
          <w:color w:val="8D716A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 упорядоченность педагогического процесса, систематический характер обучения, постоянное идейно-эмоциональное воздействие личности учителя нa коллектив учащихся, своебразное соревнование умов при коллективном добывании знаний и т.д. Все это говорит о необходимости бережного отношения к классно-урочной системе, как оправдавшей себя форме всеобщего обязательного обучения.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lastRenderedPageBreak/>
        <w:t xml:space="preserve">Вместе </w:t>
      </w:r>
      <w:r w:rsidRPr="00C07857">
        <w:rPr>
          <w:rFonts w:ascii="Times New Roman" w:eastAsia="HiddenHorzOCR" w:hAnsi="Times New Roman" w:cs="Times New Roman"/>
          <w:bCs/>
          <w:color w:val="A08D8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с тем </w:t>
      </w:r>
      <w:r w:rsidRPr="00C07857">
        <w:rPr>
          <w:rFonts w:ascii="Times New Roman" w:eastAsia="HiddenHorzOCR" w:hAnsi="Times New Roman" w:cs="Times New Roman"/>
          <w:bCs/>
          <w:color w:val="8D716A"/>
          <w:sz w:val="28"/>
          <w:szCs w:val="28"/>
        </w:rPr>
        <w:t>'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нельзя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закрывать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глаза и на ее недостатки, мешающие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успешному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выполнению некоторых новых учебно-воспитательных задач, поставленных жизнью.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Одним из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·серьезных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ее недостатков, как мы видели, является уравнительный подход, равнение на «среднего» ученика. От этого больше </w:t>
      </w:r>
      <w:r w:rsidRPr="00C07857">
        <w:rPr>
          <w:rFonts w:ascii="Times New Roman" w:eastAsia="HiddenHorzOCR" w:hAnsi="Times New Roman" w:cs="Times New Roman"/>
          <w:bCs/>
          <w:color w:val="8D716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всего страдают две категории школьников: «слабые» не поспевают за общим продвижением класса и</w:t>
      </w:r>
      <w:r w:rsidR="003F7655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 превращаются в отстающих, неусп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евающих, второгодников, а «сильные» вынуждены топтаться на месте, не используют всех своих возможностей, приучаются к лени. Другой серьезный недостаток этой системы ― преобладание индивидуальной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учебной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работы учащихся, </w:t>
      </w:r>
      <w:r w:rsidRPr="00C07857">
        <w:rPr>
          <w:rFonts w:ascii="Times New Roman" w:eastAsia="HiddenHorzOCR" w:hAnsi="Times New Roman" w:cs="Times New Roman"/>
          <w:bCs/>
          <w:color w:val="8D716A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лабое развитие подлинно коллективных ее форм. Третий недостаток ― стандартность построения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урока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от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перво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го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до</w:t>
      </w:r>
      <w:r w:rsidRPr="00C07857">
        <w:rPr>
          <w:rFonts w:ascii="Times New Roman" w:eastAsia="HiddenHorzOCR" w:hAnsi="Times New Roman" w:cs="Times New Roman"/>
          <w:bCs/>
          <w:color w:val="7D627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последнего класса, что вызывает неудовлетворенность у старшеклассников. Четвертый недостаток ― отсутствие организованного общения между учащимися разных классов в процессе обучения.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Дидакты ведут поиски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способов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устранения этих серьезных недостатков. 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Чтобы избежать уравнительного подхода, разрабатываются различные формы индивидуализации занятий на уроке</w:t>
      </w:r>
      <w:r w:rsidR="003F7655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74141"/>
          <w:sz w:val="28"/>
          <w:szCs w:val="28"/>
        </w:rPr>
        <w:footnoteReference w:customMarkFollows="1" w:id="30"/>
        <w:t>1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 В учебный план введены специальные часы для факультативных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занятий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по выбору учащихся</w:t>
      </w:r>
      <w:r w:rsidRPr="00C07857">
        <w:rPr>
          <w:rStyle w:val="af6"/>
          <w:rFonts w:ascii="Times New Roman" w:eastAsia="HiddenHorzOCR" w:hAnsi="Times New Roman"/>
          <w:bCs/>
          <w:color w:val="574141"/>
          <w:sz w:val="28"/>
          <w:szCs w:val="28"/>
        </w:rPr>
        <w:footnoteReference w:customMarkFollows="1" w:id="31"/>
        <w:t>2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Чтобы устранить преобладание индивидуальной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учеб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ной деятельности, разрабатываются различные формы коллективной работы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учащи</w:t>
      </w:r>
      <w:r w:rsidRPr="00C07857">
        <w:rPr>
          <w:rFonts w:ascii="Times New Roman" w:eastAsia="HiddenHorzOCR" w:hAnsi="Times New Roman" w:cs="Times New Roman"/>
          <w:bCs/>
          <w:color w:val="8D716A"/>
          <w:sz w:val="28"/>
          <w:szCs w:val="28"/>
        </w:rPr>
        <w:t>х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ся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на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уроке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и вне урока. «Деятельность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учащих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ся является коллективной, если: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цель деятельности осознается как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единая,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требующая объединения усилий всего коллектива;</w:t>
      </w:r>
    </w:p>
    <w:p w:rsidR="00C07857" w:rsidRPr="00C07857" w:rsidRDefault="00C07857" w:rsidP="003F7655">
      <w:pPr>
        <w:widowControl w:val="0"/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организация деятельности предполагает известное разделение труда; в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процессе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деятельности м</w:t>
      </w:r>
      <w:r w:rsidRPr="00C07857">
        <w:rPr>
          <w:rFonts w:ascii="Times New Roman" w:eastAsia="HiddenHorzOCR" w:hAnsi="Times New Roman" w:cs="Times New Roman"/>
          <w:bCs/>
          <w:color w:val="8D716A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жду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членами коллектива образуются отношения взаимной ответственности и зависим</w:t>
      </w:r>
      <w:r w:rsidR="003F7655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сти;</w:t>
      </w:r>
      <w:r w:rsidR="003F7655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 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контроль за деятельностью частично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lastRenderedPageBreak/>
        <w:t>осуществляется самими членами коллектива»</w:t>
      </w:r>
      <w:r w:rsidRPr="00C07857">
        <w:rPr>
          <w:rStyle w:val="af6"/>
          <w:rFonts w:ascii="Times New Roman" w:eastAsia="HiddenHorzOCR" w:hAnsi="Times New Roman"/>
          <w:bCs/>
          <w:color w:val="574141"/>
          <w:sz w:val="28"/>
          <w:szCs w:val="28"/>
        </w:rPr>
        <w:footnoteReference w:customMarkFollows="1" w:id="32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Некоторые элементы коллективной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учебной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деятельности могут иметь место при фронтальной организации обучения: при опросе, когда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учитель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вызывает желающих дополнить, исправить ответ товарища; в беседе, дискуссии, когда многие участвуют в  коллективном поиске решения обсуждаемой проблемы; при подведении итогов самостоятельной работы, выполненной отдельными группами учащихся, и т.п.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Гораздо больше возможностей для коллективной деятельности открывается при организации самостоятельной работы в группах, особенно когда каждый выполняет какую-то часть общего задания (разделение труда), а затем все члены группы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за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слушивают и оценивают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итоги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работы каждого и готовят коллективный отчет для выступления перед </w:t>
      </w:r>
      <w:r w:rsidRPr="00C07857">
        <w:rPr>
          <w:rFonts w:ascii="Times New Roman" w:eastAsia="HiddenHorzOCR" w:hAnsi="Times New Roman" w:cs="Times New Roman"/>
          <w:bCs/>
          <w:color w:val="7D6272"/>
          <w:sz w:val="28"/>
          <w:szCs w:val="28"/>
        </w:rPr>
        <w:t>классом</w:t>
      </w:r>
      <w:r w:rsidRPr="00C07857">
        <w:rPr>
          <w:rStyle w:val="af6"/>
          <w:rFonts w:ascii="Times New Roman" w:eastAsia="HiddenHorzOCR" w:hAnsi="Times New Roman"/>
          <w:bCs/>
          <w:color w:val="7D6272"/>
          <w:sz w:val="28"/>
          <w:szCs w:val="28"/>
        </w:rPr>
        <w:footnoteReference w:customMarkFollows="1" w:id="33"/>
        <w:t>2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Еще более коллективный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характер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приобретает учебная работа, когда учащиеся работают </w:t>
      </w:r>
      <w:r w:rsidRPr="00C07857">
        <w:rPr>
          <w:rFonts w:ascii="Times New Roman" w:eastAsia="HiddenHorzOCR" w:hAnsi="Times New Roman" w:cs="Times New Roman"/>
          <w:bCs/>
          <w:color w:val="7D6272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 парах сменного состава: здесь каждый член коллектива по очереди работает с каждым, научившись чему-нибудь, сам учит этому других. «Каждый ученик, ― писала Н.К. Крупская, ―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должен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являться в одно и то же время и учеником, и учителем»</w:t>
      </w:r>
      <w:r w:rsidR="003F7655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74141"/>
          <w:sz w:val="28"/>
          <w:szCs w:val="28"/>
        </w:rPr>
        <w:footnoteReference w:customMarkFollows="1" w:id="34"/>
        <w:t>3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При такой организации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учебной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деятельности на уроке осуществляется закон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жизни </w:t>
      </w:r>
      <w:r w:rsidRPr="00C07857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>развитого социалистического общества: «Забота всех о благе каждого и</w:t>
      </w:r>
      <w:r w:rsidR="003F7655">
        <w:rPr>
          <w:rFonts w:ascii="Times New Roman" w:eastAsia="HiddenHorzOCR" w:hAnsi="Times New Roman" w:cs="Times New Roman"/>
          <w:bCs/>
          <w:color w:val="574141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забота каждого о благе всех»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35"/>
        <w:t>1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 В учебном процессе этот закон конкретизируется таким образом: один учит всех, а все одного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36"/>
        <w:t>2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. 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lastRenderedPageBreak/>
        <w:t xml:space="preserve">Для преодоления стандартной организации обучения старших школьников по такому же образцу, как учат первоклассников, в старших </w:t>
      </w:r>
      <w:r w:rsidRPr="00C07857">
        <w:rPr>
          <w:rFonts w:ascii="Times New Roman" w:eastAsia="HiddenHorzOCR" w:hAnsi="Times New Roman" w:cs="Times New Roman"/>
          <w:bCs/>
          <w:color w:val="AF999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классах следует использовать элементы лекционно-семинарской системы. Это будет хорошей подготовкой школьников к последующему обучению в высшей школе. В пос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ледние годы ведутся интересные п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оиски доступных форм организации общения между учащимися различного возраста в проце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се познаватель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ной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деятельности: школьники старших классов выступают с докладами,</w:t>
      </w:r>
      <w:r w:rsidRPr="00C07857">
        <w:rPr>
          <w:rFonts w:ascii="Times New Roman" w:eastAsia="HiddenHorzOCR" w:hAnsi="Times New Roman" w:cs="Times New Roman"/>
          <w:bCs/>
          <w:color w:val="998786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сообщениями перед младшим</w:t>
      </w:r>
      <w:r w:rsidRPr="00C07857">
        <w:rPr>
          <w:rFonts w:ascii="Times New Roman" w:eastAsia="HiddenHorzOCR" w:hAnsi="Times New Roman" w:cs="Times New Roman"/>
          <w:bCs/>
          <w:color w:val="998786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, руководят работой кружков, ведут дополнительные занятия с отстающими и т.п. 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998786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опросе выбора и сочетания различных форм организации учебных занятий не должно быть ни игнорирования какой-либо из них, ни универсализации одной и недооценки другой. 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Дидактам предстоит исследовать возможности каждой формы (в том числе для организации коллективной учебной деятельности школьников) и определить границы ее применения: выяснить, при каких условиях, для </w:t>
      </w:r>
      <w:r w:rsidRPr="00C07857">
        <w:rPr>
          <w:rFonts w:ascii="Times New Roman" w:eastAsia="HiddenHorzOCR" w:hAnsi="Times New Roman" w:cs="Times New Roman"/>
          <w:bCs/>
          <w:color w:val="998786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решения </w:t>
      </w:r>
      <w:r w:rsidRPr="00C07857">
        <w:rPr>
          <w:rFonts w:ascii="Times New Roman" w:eastAsia="HiddenHorzOCR" w:hAnsi="Times New Roman" w:cs="Times New Roman"/>
          <w:bCs/>
          <w:color w:val="000000"/>
          <w:sz w:val="28"/>
          <w:szCs w:val="28"/>
        </w:rPr>
        <w:t>каких дида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ктических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и </w:t>
      </w:r>
      <w:r w:rsidRPr="00C07857">
        <w:rPr>
          <w:rFonts w:ascii="Times New Roman" w:eastAsia="HiddenHorzOCR" w:hAnsi="Times New Roman" w:cs="Times New Roman"/>
          <w:bCs/>
          <w:color w:val="AF999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воспитательных задач наиболее подходит та или иная форма.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ОБ ОТНОШЕНИИ ШКОЛЬНИКОВ К УЧЕНИЮ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Педагоги давно за</w:t>
      </w:r>
      <w:r w:rsidRPr="00C07857">
        <w:rPr>
          <w:rFonts w:ascii="Times New Roman" w:eastAsia="HiddenHorzOCR" w:hAnsi="Times New Roman" w:cs="Times New Roman"/>
          <w:bCs/>
          <w:color w:val="AF999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метили, что у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сп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ешность обучения существенно зави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ит от о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т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ношения учеников к учебной деятельности. Так, 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е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ще Ян Амос Коменский в «Великой дидактике» писал, что «если едят без аппетита, вводя при этом все-таки в желудок пищу, то в результате это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вызовет только тошноту и рвоту и, по меньшей мере, плохое пищеварение, нездоровье. Напротив, если еда вводится </w:t>
      </w:r>
      <w:r w:rsidRPr="00C07857">
        <w:rPr>
          <w:rFonts w:ascii="Times New Roman" w:eastAsia="HiddenHorzOCR" w:hAnsi="Times New Roman" w:cs="Times New Roman"/>
          <w:bCs/>
          <w:color w:val="875A5D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желудок под влиянием чувства голода, то он воспринимает ее с удовольствием, хорошо переваривает и успешно обращает в сок и кровь…»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37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998786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Это, по мысли Коменскоrо, относится и к приему умственной пищи. Поэтому, ― писал он, ― «всеми возможными способами нужно воспламенять в детях горячее стремление к 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знанию и к учению»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38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lastRenderedPageBreak/>
        <w:t>Н.А. 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Добролюбо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в указывал, что «</w:t>
      </w:r>
      <w:r w:rsidRPr="00C07857">
        <w:rPr>
          <w:rFonts w:ascii="Times New Roman" w:eastAsia="HiddenHorzOCR" w:hAnsi="Times New Roman" w:cs="Times New Roman"/>
          <w:bCs/>
          <w:color w:val="9A4952"/>
          <w:sz w:val="28"/>
          <w:szCs w:val="28"/>
        </w:rPr>
        <w:t>к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огда занимаются с охотой, то дело идет несравненно легче и успешнее, чем, при занятиях по </w:t>
      </w:r>
      <w:r w:rsidRPr="00C07857">
        <w:rPr>
          <w:rFonts w:ascii="Times New Roman" w:eastAsia="HiddenHorzOCR" w:hAnsi="Times New Roman" w:cs="Times New Roman"/>
          <w:bCs/>
          <w:color w:val="7E4963"/>
          <w:sz w:val="28"/>
          <w:szCs w:val="28"/>
        </w:rPr>
        <w:t xml:space="preserve">необходимости, 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из-под палки»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39"/>
        <w:t>3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875A5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К.Д. Ушинский писал, что «учение, лишенное всякого интереса и взя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тое только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силой принуждения… убивает в ученике охоту к учению, без которой он далеко не уйдет»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40"/>
        <w:t>4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Великий русский писатель Л.Н. Толстой начинает одну из своих педагоги</w:t>
      </w:r>
      <w:r w:rsidR="003F7655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чес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ких статей такими словами: «Для того, чтобы ученик учился хорошо, нужно, чтобы он учился охотно»</w:t>
      </w:r>
      <w:r w:rsidRPr="00C07857">
        <w:rPr>
          <w:rStyle w:val="af6"/>
          <w:rFonts w:ascii="Times New Roman" w:eastAsia="HiddenHorzOCR" w:hAnsi="Times New Roman"/>
          <w:bCs/>
          <w:color w:val="665251"/>
          <w:sz w:val="28"/>
          <w:szCs w:val="28"/>
        </w:rPr>
        <w:footnoteReference w:customMarkFollows="1" w:id="41"/>
        <w:t>5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В этих высказываниях подмечена связь педагогических явлений, которая находит объяснение в объективных законах высшей нервной деятельности и психики человека. </w:t>
      </w:r>
      <w:r w:rsidRPr="00C07857">
        <w:rPr>
          <w:rFonts w:ascii="Times New Roman" w:eastAsia="HiddenHorzOCR" w:hAnsi="Times New Roman" w:cs="Times New Roman"/>
          <w:bCs/>
          <w:color w:val="000000"/>
          <w:sz w:val="28"/>
          <w:szCs w:val="28"/>
        </w:rPr>
        <w:t>И.П. Павлов экспериментально доказал ог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ромную роль эмоций для продуктивной работы коры больших полушарий головного мо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га: положительные эмоции тонизируют ее </w:t>
      </w:r>
      <w:r w:rsidRPr="00C07857">
        <w:rPr>
          <w:rFonts w:ascii="Times New Roman" w:eastAsia="HiddenHorzOCR" w:hAnsi="Times New Roman" w:cs="Times New Roman"/>
          <w:bCs/>
          <w:color w:val="998786"/>
          <w:sz w:val="28"/>
          <w:szCs w:val="28"/>
        </w:rPr>
        <w:t>р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аботу, а отрицательные ― тормозят, угнетают. Психологи считают положительные эмоции могучими побудителями и вдо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х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новителями любой человеческой деятельности, как физической, так и умственной.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Несмотря на эти; казалось бы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очеви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ные для всех истины, 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школьной практике явно недооценивается роль эмоций в обучении. Мы создали учебный процесс очень умный, логичный, 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но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 xml:space="preserve"> он дает мало пищи для положительных эмоций, а у многих шк</w:t>
      </w:r>
      <w:r w:rsidRPr="00C07857">
        <w:rPr>
          <w:rFonts w:ascii="Times New Roman" w:eastAsia="HiddenHorzOCR" w:hAnsi="Times New Roman" w:cs="Times New Roman"/>
          <w:bCs/>
          <w:color w:val="866F6F"/>
          <w:sz w:val="28"/>
          <w:szCs w:val="28"/>
        </w:rPr>
        <w:t>ол</w:t>
      </w:r>
      <w:r w:rsidRPr="00C07857">
        <w:rPr>
          <w:rFonts w:ascii="Times New Roman" w:eastAsia="HiddenHorzOCR" w:hAnsi="Times New Roman" w:cs="Times New Roman"/>
          <w:bCs/>
          <w:color w:val="665251"/>
          <w:sz w:val="28"/>
          <w:szCs w:val="28"/>
        </w:rPr>
        <w:t>ьников вызывает скуку, страх и другие отрицательные переживания, мешающие учиться с полным напряжением сил. Такое по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</w:p>
    <w:p w:rsidR="003F7655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</w:p>
    <w:p w:rsidR="003F7655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</w:p>
    <w:p w:rsidR="003F7655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lastRenderedPageBreak/>
        <w:t>туальных переживаниях. Если этот источник иссякает</w:t>
      </w:r>
      <w:r w:rsidRPr="00C07857">
        <w:rPr>
          <w:rFonts w:ascii="Times New Roman" w:eastAsia="HiddenHorzOCR" w:hAnsi="Times New Roman" w:cs="Times New Roman"/>
          <w:bCs/>
          <w:color w:val="89716C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никакими приемами не заставишь ребенка сидеть над книгой»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2"/>
        <w:t>1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. «Если бы мы стремились к стопроцентному увлечению детей учением, ― пишет автор, ― у нас и с успеваемостью было бы все в порядке»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3"/>
        <w:t>2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«Учение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 увлечением - статья не только для детей,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но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для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учителя»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4"/>
        <w:t>3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. Таков лейтмотив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всей этой статьи.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Где же истоки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эмоционального голода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школьников, какие причины порождают у них отрицательные эмоции? Не претендуя на полноту, перечислим лишь некоторые главные из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них,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обнаруженные исследователями.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Перегрузка содержания образования и отсутствие четкого разграничения основных знаний, которые подлежат хранению в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дол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говременной памяти, и материала вспомогательного, иллюстративного, поясняющего, справочного ― не обязательного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для запоминания.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 этим связан культ заучивания подряд всего содержания учебников, подкрепляемый односторонними </w:t>
      </w:r>
      <w:r w:rsidR="003F7655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к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ритериями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оценки успеваемости, о чем говорилось выше.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Огромный объем ежедневной однообразной деятельности по заучиванию порождает у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учеников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тягостные переживания, скуку.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В.А. Сухомлинский писал по этому поводу: 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«Присмотримся внимательно к тому, что представляет собой умственная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жизнь ученика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средних способностей, который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стремится добросовестно заниматься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по всем предметам. Все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его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усилия направлены на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то,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чтобы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за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учить,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запомнить,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сохранить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материал в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памяти, суметь </w:t>
      </w:r>
      <w:r w:rsidRPr="00C07857">
        <w:rPr>
          <w:rFonts w:ascii="Times New Roman" w:eastAsia="HiddenHorzOCR" w:hAnsi="Times New Roman" w:cs="Times New Roman"/>
          <w:bCs/>
          <w:color w:val="85464D"/>
          <w:sz w:val="28"/>
          <w:szCs w:val="28"/>
        </w:rPr>
        <w:t>о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тветить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на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любом уроке»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5"/>
        <w:t>4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A69488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«Конечно, учение является трудом,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трудом нелегким ... Но нельзя допускать, чтобы подросток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с утра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до вечера корпел над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учебником, уподобляясь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механизму для заучивания»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6"/>
        <w:t>5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Ученики изучают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систему опро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са, </w:t>
      </w:r>
      <w:r w:rsidRPr="00C07857">
        <w:rPr>
          <w:rFonts w:ascii="Times New Roman" w:eastAsia="HiddenHorzOCR" w:hAnsi="Times New Roman" w:cs="Times New Roman"/>
          <w:bCs/>
          <w:color w:val="945C59"/>
          <w:sz w:val="28"/>
          <w:szCs w:val="28"/>
        </w:rPr>
        <w:t>кот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орой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придерживается каждый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учитель, и это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дает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им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возможность заранее предугадывать,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когда учитель должен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lastRenderedPageBreak/>
        <w:t xml:space="preserve">вызвать для ответа. Соответственно, они 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готовят уроки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накануне ожидаемого вызова.</w:t>
      </w:r>
    </w:p>
    <w:p w:rsidR="00C07857" w:rsidRPr="00C07857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 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«Случает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ся 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ли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вам 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обманывать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учителей?» ― спросили мы старшеклассников. «Это просто необходимо»,</w:t>
      </w:r>
      <w:r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ответили они. И назвали бесчисленное количество прие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мов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и средств,</w:t>
      </w:r>
      <w:r w:rsidR="00C07857" w:rsidRPr="00C07857">
        <w:rPr>
          <w:rFonts w:ascii="Times New Roman" w:eastAsia="HiddenHorzOCR" w:hAnsi="Times New Roman" w:cs="Times New Roman"/>
          <w:bCs/>
          <w:color w:val="9B817A"/>
          <w:sz w:val="28"/>
          <w:szCs w:val="28"/>
        </w:rPr>
        <w:t>·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которые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позволяют им частично выполнять домашние 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задания,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предугадывать опросы, контактировать во 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время контрольных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работ»</w:t>
      </w:r>
      <w:r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.</w:t>
      </w:r>
      <w:r w:rsidR="00C07857"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7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9B817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Отсутствие готовности к ответу, к выполнению контрольной работы </w:t>
      </w:r>
      <w:r w:rsidRPr="00C07857">
        <w:rPr>
          <w:rFonts w:ascii="Times New Roman" w:eastAsia="HiddenHorzOCR" w:hAnsi="Times New Roman" w:cs="Times New Roman"/>
          <w:bCs/>
          <w:color w:val="A6948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порождает постоянный страх получить двойку. А с двойками связаны самые неприятные эмоциональные переживания.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«Отметка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как бы блокирует сознание, держит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в постоянном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напряжении, страхе перед случаем»</w:t>
      </w:r>
      <w:r w:rsidR="003F7655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8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89716C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Уже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«в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первом</w:t>
      </w:r>
      <w:r w:rsidR="003F7655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-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втором</w:t>
      </w:r>
      <w:r w:rsidRPr="00C07857">
        <w:rPr>
          <w:rFonts w:ascii="Times New Roman" w:eastAsia="HiddenHorzOCR" w:hAnsi="Times New Roman" w:cs="Times New Roman"/>
          <w:bCs/>
          <w:color w:val="89716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классах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преобладающее большинство детей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пла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чут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из-за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того, что  не получаются учебные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задания. «Очень боюсь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бешеных собак и двоек», «двойки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парикмахера», «зубных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врачей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двоек», «дво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ек </w:t>
      </w:r>
      <w:r w:rsidRPr="00C07857">
        <w:rPr>
          <w:rFonts w:ascii="Times New Roman" w:eastAsia="HiddenHorzOCR" w:hAnsi="Times New Roman" w:cs="Times New Roman"/>
          <w:bCs/>
          <w:color w:val="9B817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землетрясения»</w:t>
      </w:r>
      <w:r w:rsidRPr="00C07857">
        <w:rPr>
          <w:rFonts w:ascii="Times New Roman" w:eastAsia="HiddenHorzOCR" w:hAnsi="Times New Roman" w:cs="Times New Roman"/>
          <w:bCs/>
          <w:color w:val="89716C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A69488"/>
          <w:sz w:val="28"/>
          <w:szCs w:val="28"/>
        </w:rPr>
        <w:t>В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се страхи ― реа</w:t>
      </w:r>
      <w:r w:rsidRPr="00C07857">
        <w:rPr>
          <w:rFonts w:ascii="Times New Roman" w:eastAsia="HiddenHorzOCR" w:hAnsi="Times New Roman" w:cs="Times New Roman"/>
          <w:bCs/>
          <w:color w:val="89716C"/>
          <w:sz w:val="28"/>
          <w:szCs w:val="28"/>
        </w:rPr>
        <w:t>ль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ные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нереаль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ные ―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для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младшего школьника отождествляются с двойкой»</w:t>
      </w:r>
      <w:r w:rsidRPr="00C07857">
        <w:rPr>
          <w:rStyle w:val="af6"/>
          <w:rFonts w:ascii="Times New Roman" w:eastAsia="HiddenHorzOCR" w:hAnsi="Times New Roman"/>
          <w:bCs/>
          <w:color w:val="5D4745"/>
          <w:sz w:val="28"/>
          <w:szCs w:val="28"/>
        </w:rPr>
        <w:footnoteReference w:customMarkFollows="1" w:id="49"/>
        <w:t>3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A6948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беседе с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марийскими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 педагогами, приезжавшими однажды в Павлышскую школу, В.А. Сухомлинский говорил: «Не все дети одинаково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учатся.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Одни дети учатся хуже, другие ― лучше, одни более развитые, другие ― менее. Их надо развивать, развивать. И если ко всем подойти с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одинаковой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меркой, стричь всех под одну гребенку, как говорят, то </w:t>
      </w:r>
      <w:r w:rsidRPr="00C07857">
        <w:rPr>
          <w:rFonts w:ascii="Times New Roman" w:eastAsia="HiddenHorzOCR" w:hAnsi="Times New Roman" w:cs="Times New Roman"/>
          <w:bCs/>
          <w:color w:val="A6948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можно у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некоторой части детей утвердить чувство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ненависти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к школе, к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чению, к книге, что иногда бывает в школах,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сожалению… Очень важно, особенно в 1–4-х классах,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учитывать индивидуальные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возможности, </w:t>
      </w:r>
      <w:r w:rsidRPr="00C07857">
        <w:rPr>
          <w:rFonts w:ascii="Times New Roman" w:eastAsia="HiddenHorzOCR" w:hAnsi="Times New Roman" w:cs="Times New Roman"/>
          <w:bCs/>
          <w:color w:val="89716C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пособности ребят,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не спешить с оценкой, не спешить с этим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«кнутом».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Я считаю,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это кнут ―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оценка в первых–четвертых классах.</w:t>
      </w:r>
    </w:p>
    <w:p w:rsidR="00C07857" w:rsidRPr="00C07857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―</w:t>
      </w:r>
      <w:r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 </w:t>
      </w:r>
      <w:r w:rsidR="00C07857"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Или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пряник.</w:t>
      </w:r>
    </w:p>
    <w:p w:rsidR="00C07857" w:rsidRPr="00C07857" w:rsidRDefault="003F7655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</w:pPr>
      <w:r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―</w:t>
      </w:r>
      <w:r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 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Или пряник! Да, </w:t>
      </w:r>
      <w:r w:rsidR="00C07857" w:rsidRPr="00C07857">
        <w:rPr>
          <w:rFonts w:ascii="Times New Roman" w:eastAsia="HiddenHorzOCR" w:hAnsi="Times New Roman" w:cs="Times New Roman"/>
          <w:bCs/>
          <w:sz w:val="28"/>
          <w:szCs w:val="28"/>
        </w:rPr>
        <w:t>кн</w:t>
      </w:r>
      <w:r w:rsidR="00C07857"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ут или пряник ...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lastRenderedPageBreak/>
        <w:t xml:space="preserve">Ведь это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живой человек.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К нему нужно относиться не как копилке, куда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можно «напихать»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знания, а как к </w:t>
      </w:r>
      <w:r w:rsidRPr="00C07857">
        <w:rPr>
          <w:rFonts w:ascii="Times New Roman" w:eastAsia="HiddenHorzOCR" w:hAnsi="Times New Roman" w:cs="Times New Roman"/>
          <w:bCs/>
          <w:color w:val="A69488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живой человеческой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>душе ...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Если,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скажем,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peбeнок получает в течение всего года двойки,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двойки, двойки,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 xml:space="preserve">такой ребенок может вообще потерять веру </w:t>
      </w:r>
      <w:r w:rsidRPr="00C07857">
        <w:rPr>
          <w:rFonts w:ascii="Times New Roman" w:eastAsia="HiddenHorzOCR" w:hAnsi="Times New Roman" w:cs="Times New Roman"/>
          <w:bCs/>
          <w:color w:val="6E5752"/>
          <w:sz w:val="28"/>
          <w:szCs w:val="28"/>
        </w:rPr>
        <w:t xml:space="preserve">в жизнь, и </w:t>
      </w:r>
      <w:r w:rsidRPr="00C07857">
        <w:rPr>
          <w:rFonts w:ascii="Times New Roman" w:eastAsia="HiddenHorzOCR" w:hAnsi="Times New Roman" w:cs="Times New Roman"/>
          <w:bCs/>
          <w:color w:val="5D4745"/>
          <w:sz w:val="28"/>
          <w:szCs w:val="28"/>
        </w:rPr>
        <w:t>веру в добро, и веру в учителя ... Это так и бывает иногда. Попробуем вот так мы, взрос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лые люди, чтобы</w:t>
      </w:r>
      <w:r w:rsidRPr="00C07857">
        <w:rPr>
          <w:rFonts w:ascii="Times New Roman" w:eastAsia="HiddenHorzOCR" w:hAnsi="Times New Roman" w:cs="Times New Roman"/>
          <w:bCs/>
          <w:color w:val="927E7C"/>
          <w:sz w:val="28"/>
          <w:szCs w:val="28"/>
        </w:rPr>
        <w:t>,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 нам кто-то говорил: «Ты пропащий человек, ты никуда не годишься, из тебя ничего не получится. Вот ты год проработаешь, а мы тебе и в трудовую книжку не напишем</w:t>
      </w:r>
      <w:r w:rsidR="003F7655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,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 что ты год работал. Bычepкни э</w:t>
      </w:r>
      <w:r w:rsidR="003F7655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т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от год из твоей жизни». Как это на взрослого повлияет? А на ребенка?»</w:t>
      </w:r>
      <w:r w:rsidR="003F7655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614D4E"/>
          <w:sz w:val="28"/>
          <w:szCs w:val="28"/>
        </w:rPr>
        <w:footnoteReference w:customMarkFollows="1" w:id="50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Скуку на уроках порождает затянувшийся опрос отдельных учеников у классной доски, бесстрастный информационный</w:t>
      </w:r>
      <w:r w:rsidRPr="00C07857">
        <w:rPr>
          <w:rFonts w:ascii="Times New Roman" w:eastAsia="HiddenHorzOCR" w:hAnsi="Times New Roman" w:cs="Times New Roman"/>
          <w:bCs/>
          <w:color w:val="AC9B8D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характер изложения знаний, вызывающий работу лишь воспроизводящей познавательной деятельности. Многие уроки недостаточно насыщены живой проблемно-эмоциональной речью учителя, редко организуется коллективная поисковая деятельность учащихся ― беседы, диспуты, слабо используются произведения искусства.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Вся жизнь </w:t>
      </w:r>
      <w:r w:rsidRPr="00C07857">
        <w:rPr>
          <w:rFonts w:ascii="Times New Roman" w:eastAsia="HiddenHorzOCR" w:hAnsi="Times New Roman" w:cs="Times New Roman"/>
          <w:bCs/>
          <w:color w:val="927E7C"/>
          <w:sz w:val="28"/>
          <w:szCs w:val="28"/>
        </w:rPr>
        <w:t>ш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кольников «втиснута» в уроки и домашние задания в ущерб разнообразным видам развивающей эмоциональной деятельности в области искусства, игр, спорта, туризма, производительного труда и т.п. Это обедняет общий фон интеллектуально-эмоциональной жизни ученического коллектива.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«Если мы будем стремиться к тому, чтобы все силы души ребенка были поглощены уроками,</w:t>
      </w:r>
      <w:r w:rsidR="003F7655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― говорил В.А. Сухомлинский, ― жизнь его станет невыносимой»</w:t>
      </w:r>
      <w:r w:rsidR="003F7655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.</w:t>
      </w:r>
      <w:r w:rsidRPr="00C07857">
        <w:rPr>
          <w:rStyle w:val="af6"/>
          <w:rFonts w:ascii="Times New Roman" w:eastAsia="HiddenHorzOCR" w:hAnsi="Times New Roman"/>
          <w:bCs/>
          <w:color w:val="614D4E"/>
          <w:sz w:val="28"/>
          <w:szCs w:val="28"/>
        </w:rPr>
        <w:footnoteReference w:customMarkFollows="1" w:id="51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Немаловажной причиной отрицательных эмоций школьников являются конфликты с учителями, которые не всегда обладают необходимым педагогическим тактом.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«В беседе с нами, </w:t>
      </w:r>
      <w:r w:rsidRPr="00C07857">
        <w:rPr>
          <w:rFonts w:ascii="Times New Roman" w:eastAsia="HiddenHorzOCR" w:hAnsi="Times New Roman" w:cs="Times New Roman"/>
          <w:bCs/>
          <w:color w:val="AC9B8D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воспроизводя конфликтные ситуации, старшеклассники вспоминали выражение лица учителя, его </w:t>
      </w:r>
      <w:r w:rsidRPr="00C07857">
        <w:rPr>
          <w:rFonts w:ascii="Times New Roman" w:eastAsia="HiddenHorzOCR" w:hAnsi="Times New Roman" w:cs="Times New Roman"/>
          <w:bCs/>
          <w:color w:val="927E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ин</w:t>
      </w:r>
      <w:r w:rsidRPr="00C07857">
        <w:rPr>
          <w:rFonts w:ascii="Times New Roman" w:eastAsia="HiddenHorzOCR" w:hAnsi="Times New Roman" w:cs="Times New Roman"/>
          <w:bCs/>
          <w:color w:val="927E7C"/>
          <w:sz w:val="28"/>
          <w:szCs w:val="28"/>
        </w:rPr>
        <w:t>тонац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ии, манеру обращения... 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lastRenderedPageBreak/>
        <w:t>0биду, чувство оскорбленного достоинства вызвали у большинства именно действия учителя, способы выражения им своего недовольства ... »</w:t>
      </w:r>
      <w:r w:rsidRPr="00C07857">
        <w:rPr>
          <w:rStyle w:val="af6"/>
          <w:rFonts w:ascii="Times New Roman" w:eastAsia="HiddenHorzOCR" w:hAnsi="Times New Roman"/>
          <w:bCs/>
          <w:color w:val="614D4E"/>
          <w:sz w:val="28"/>
          <w:szCs w:val="28"/>
        </w:rPr>
        <w:footnoteReference w:customMarkFollows="1" w:id="52"/>
        <w:t>3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На общее эмоциональное самочувствие школьников влияет определенный эмоциональный микрокли</w:t>
      </w:r>
      <w:r w:rsidRPr="00C07857">
        <w:rPr>
          <w:rFonts w:ascii="Times New Roman" w:eastAsia="HiddenHorzOCR" w:hAnsi="Times New Roman" w:cs="Times New Roman"/>
          <w:bCs/>
          <w:color w:val="AC9B8D"/>
          <w:sz w:val="28"/>
          <w:szCs w:val="28"/>
        </w:rPr>
        <w:t>м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ат, существующий на каждом уроке. «Очень расстраивают непонимание учителя и заниженные оценки», «безразличие </w:t>
      </w:r>
      <w:r w:rsidRPr="00C07857">
        <w:rPr>
          <w:rFonts w:ascii="Times New Roman" w:eastAsia="HiddenHorzOCR" w:hAnsi="Times New Roman" w:cs="Times New Roman"/>
          <w:bCs/>
          <w:color w:val="AC9B8D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учителя», «портит настроение обилие уроков, скучный безжизненный учебный материал», «огорчает, что во многих вопросах нельзя высказать своего мнения» ― таковы</w:t>
      </w:r>
      <w:r w:rsidR="000D18C4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наиболее распространенные мотивировки старшеклассников»</w:t>
      </w:r>
      <w:r w:rsidRPr="00C07857">
        <w:rPr>
          <w:rStyle w:val="af6"/>
          <w:rFonts w:ascii="Times New Roman" w:eastAsia="HiddenHorzOCR" w:hAnsi="Times New Roman"/>
          <w:bCs/>
          <w:color w:val="614D4E"/>
          <w:sz w:val="28"/>
          <w:szCs w:val="28"/>
        </w:rPr>
        <w:footnoteReference w:customMarkFollows="1" w:id="53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Данные классической педагогики, исследования, проведенные педагогами и психологами в последние годы, а также анализ передового опыта школ и учителей позволяют наметить пути формирования у школьников положительного отношения к учению, обогащения их эмоциональной жизни.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Учение не забава, а труд, и труд нелегкий, требующий напряжения всех сил. Что же может побудить ученика к преодолению трудностей учения? Страх двойки, кнут и пряник, как вы видели, плохо решают эту задачу. Уже классики педагогики указали на огромную роль охоты к учению, т.е. внутренних побудительных сил.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Одной из таких сил является осознанная цель деятельности человека, которая, по словам К. Маркса, « ... как закон определяет способ и характер его действий и которой он должен </w:t>
      </w:r>
      <w:r w:rsidRPr="00C07857">
        <w:rPr>
          <w:rFonts w:ascii="Times New Roman" w:eastAsia="HiddenHorzOCR" w:hAnsi="Times New Roman" w:cs="Times New Roman"/>
          <w:bCs/>
          <w:color w:val="927E7C"/>
          <w:sz w:val="28"/>
          <w:szCs w:val="28"/>
        </w:rPr>
        <w:t>п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одчинять свою волю»</w:t>
      </w:r>
      <w:r w:rsidRPr="00C07857">
        <w:rPr>
          <w:rStyle w:val="af6"/>
          <w:rFonts w:ascii="Times New Roman" w:eastAsia="HiddenHorzOCR" w:hAnsi="Times New Roman"/>
          <w:bCs/>
          <w:color w:val="614D4E"/>
          <w:sz w:val="28"/>
          <w:szCs w:val="28"/>
        </w:rPr>
        <w:footnoteReference w:customMarkFollows="1" w:id="54"/>
        <w:t>2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. Поэтому очень важно добиваться, чтобы школьники хорошо и правильно осознавали цель и смысл учения, чтобы получение хорошей отметки не превращалось для них в самоцель и не заменяло собой истинной цели учения ― приобретения знаний, понимания мира и своего места в нем, развития творческих сил, приобщения ·к ценностям человеческой культуры, воспитания благородных чувств.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 xml:space="preserve">Не случайно автор книги «Учение с увлечением», написанной для школьников, первую </w:t>
      </w:r>
      <w:r w:rsidRPr="00C07857">
        <w:rPr>
          <w:rFonts w:ascii="Times New Roman" w:eastAsia="HiddenHorzOCR" w:hAnsi="Times New Roman" w:cs="Times New Roman"/>
          <w:bCs/>
          <w:color w:val="927E7C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лаву посвятил разъяснению назначения и смысла учения.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lastRenderedPageBreak/>
        <w:t>«Еще не кончилась гражданская война, когда в зале на Малой Дмитровке в Москве, где сейчас Театр имени Ленинского комсомола, собрались молодые люди со всех концов страны, многие ― с фронта. Они знали, что должен выступить Ленин, и нетерпеливо ждали, что же он скажет, потому что этот человек, Ленин, вот уже почти четверть века говорил самое нужное людям»</w:t>
      </w:r>
      <w:r w:rsidRPr="00C07857">
        <w:rPr>
          <w:rStyle w:val="af6"/>
          <w:rFonts w:ascii="Times New Roman" w:eastAsia="HiddenHorzOCR" w:hAnsi="Times New Roman"/>
          <w:bCs/>
          <w:color w:val="614D4E"/>
          <w:sz w:val="28"/>
          <w:szCs w:val="28"/>
        </w:rPr>
        <w:footnoteReference w:customMarkFollows="1" w:id="55"/>
        <w:t>3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14D4E"/>
          <w:sz w:val="28"/>
          <w:szCs w:val="28"/>
        </w:rPr>
        <w:t>Автор рассказывает читателям-школьникам, что в то время, в 1920 г., многие люди думали, что достаточно свергнуть власть царя, помещиков, капиталистов, как сразу начнется новая, прекрасная жизнь. Но, оказывается, после победы революции почти все начинает зависеть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Приведенные примеры показывают, что элементы искусства, художественного слова, органически включаемые в текст научных монографий и научно-популярных книг, не только не мешают восприятию научных истин, но, наоборот, способствуют их сознательному и эмоциональному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усвоению.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брошюре Г.Ф. Хильми «Поэзия науки» автор показывает, что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«Поэтическое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образное мышление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―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неотъем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лемая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часть творческог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о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мышл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ения в науке.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«Эмоциональная окрашенность информации углубляет ее восприят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е, делает это восприятие живым, позволяет ощутить отношение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ней и, следовательно,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выработать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ответную реакцию. Информация, </w:t>
      </w:r>
      <w:r w:rsidRPr="00C07857">
        <w:rPr>
          <w:rFonts w:ascii="Times New Roman" w:eastAsia="HiddenHorzOCR" w:hAnsi="Times New Roman" w:cs="Times New Roman"/>
          <w:bCs/>
          <w:color w:val="A49B9C"/>
          <w:sz w:val="28"/>
          <w:szCs w:val="28"/>
        </w:rPr>
        <w:t xml:space="preserve">-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лишенная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эмоциональной окраски, мертва»</w:t>
      </w:r>
      <w:r w:rsidRPr="00C07857">
        <w:rPr>
          <w:rStyle w:val="af6"/>
          <w:rFonts w:ascii="Times New Roman" w:eastAsia="HiddenHorzOCR" w:hAnsi="Times New Roman"/>
          <w:bCs/>
          <w:color w:val="5D4A4D"/>
          <w:sz w:val="28"/>
          <w:szCs w:val="28"/>
        </w:rPr>
        <w:footnoteReference w:customMarkFollows="1" w:id="56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Несмотря на эти, казалось бы, бесспорные положения, они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 сих пор игнорируются как в преподавании, так и при создании учебников для среднего и старшего звена школы. Традиция противопоставления логического, рационального образно-эмоциональному препятствует их соединению в целях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повыш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ения эмоциональности</w:t>
      </w:r>
      <w:r w:rsidRPr="00C07857">
        <w:rPr>
          <w:rFonts w:ascii="Times New Roman" w:eastAsia="HiddenHorzOCR" w:hAnsi="Times New Roman" w:cs="Times New Roman"/>
          <w:bCs/>
          <w:color w:val="C38292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содержания учебников.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Известный советский художник Б. Неменский справедливо отмечает односторонность процесса общего образования ― крен в сторону логического знания и глубокую недооценку развития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художественно-образного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мышления. Практически все формы искусства с их спецификой мышления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осознания мира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lastRenderedPageBreak/>
        <w:t xml:space="preserve">фактически оказались вне школьного обучения.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«Совершенствовать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систему народного образования можно, только гармонизируя структуру содержания обучения, в котором наука и искусство должны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быть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признаны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 равноважными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составляющими»</w:t>
      </w:r>
      <w:r w:rsidRPr="00C07857">
        <w:rPr>
          <w:rStyle w:val="af6"/>
          <w:rFonts w:ascii="Times New Roman" w:eastAsia="HiddenHorzOCR" w:hAnsi="Times New Roman"/>
          <w:bCs/>
          <w:sz w:val="28"/>
          <w:szCs w:val="28"/>
        </w:rPr>
        <w:footnoteReference w:customMarkFollows="1" w:id="57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качестве отрадного явления можно отметить включение в экспериментальные материалы по курсу истории СССР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дл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я VII класса, </w:t>
      </w:r>
      <w:r w:rsidRPr="00C07857">
        <w:rPr>
          <w:rFonts w:ascii="Times New Roman" w:eastAsia="HiddenHorzOCR" w:hAnsi="Times New Roman" w:cs="Times New Roman"/>
          <w:bCs/>
          <w:color w:val="948688"/>
          <w:sz w:val="28"/>
          <w:szCs w:val="28"/>
        </w:rPr>
        <w:t>подг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отовленные В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И. Рычиным</w:t>
      </w:r>
      <w:r w:rsidRPr="00C07857">
        <w:rPr>
          <w:rStyle w:val="af6"/>
          <w:rFonts w:ascii="Times New Roman" w:eastAsia="HiddenHorzOCR" w:hAnsi="Times New Roman"/>
          <w:bCs/>
          <w:color w:val="5D4A4D"/>
          <w:sz w:val="28"/>
          <w:szCs w:val="28"/>
        </w:rPr>
        <w:footnoteReference w:customMarkFollows="1" w:id="58"/>
        <w:t>3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, небольших отрывков из произведений А.С. Пушкина об основании Петербурга и о По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тавской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битве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и ряда интересных выдержек из различных исторических документов, например: Петр I в Голландии. Из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записок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нидерландского купца Я.К. Номена; приказ Петра I пepeд Полтавской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битвой; отрывки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из сочинения И.Т. Посошкова «Книга о скудости и богатстве»; отрывки из первого номера газеты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«Ведомости»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от 2 января 1703 г. и др.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Пришла пора пересмотреть вопрос о месте эмоционально-художественного материала в содержании образования,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в особенности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учебниках, чтобы сделать их более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инт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ересными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и доступными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для школьников. Здесь предстоит </w:t>
      </w:r>
      <w:r w:rsidRPr="00C07857">
        <w:rPr>
          <w:rFonts w:ascii="Times New Roman" w:eastAsia="HiddenHorzOCR" w:hAnsi="Times New Roman" w:cs="Times New Roman"/>
          <w:bCs/>
          <w:color w:val="A49B9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провести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большую теоретическую и экспериментальную работу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дидактам,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методистам и психологам.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Современные технические средства (кино, радио, телевидение,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магнитофон)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открывают широкие возможности для вк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лючения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произведений искусства в учебный процесс.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Кон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ечн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о, при этом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следует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помнить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что эмоциональ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ность н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ауч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ных истин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д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остигается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не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только посредством включения в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текст отрывков из стихотворений или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художественной  прозы. Она может выражаться в красоте, простоте,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гармоничности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формул и доказательств, в строгом логическом развитии мысли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Известно, что К. Маркс называл свой </w:t>
      </w:r>
      <w:r w:rsidRPr="00C07857">
        <w:rPr>
          <w:rFonts w:ascii="Times New Roman" w:eastAsia="HiddenHorzOCR" w:hAnsi="Times New Roman" w:cs="Times New Roman"/>
          <w:bCs/>
          <w:color w:val="CC647C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«Капитал» художественным целым</w:t>
      </w:r>
      <w:r w:rsidRPr="00C07857">
        <w:rPr>
          <w:rStyle w:val="af6"/>
          <w:rFonts w:ascii="Times New Roman" w:eastAsia="HiddenHorzOCR" w:hAnsi="Times New Roman"/>
          <w:bCs/>
          <w:color w:val="5D4A4D"/>
          <w:sz w:val="28"/>
          <w:szCs w:val="28"/>
        </w:rPr>
        <w:footnoteReference w:customMarkFollows="1" w:id="59"/>
        <w:t>1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, и «чтение его действительно доставляет не только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lastRenderedPageBreak/>
        <w:t>научное знание, но и глубокое эстетическое наслаждение логическим совершенством и стилистическим изяществом»</w:t>
      </w:r>
      <w:r w:rsidRPr="00C07857">
        <w:rPr>
          <w:rStyle w:val="af6"/>
          <w:rFonts w:ascii="Times New Roman" w:eastAsia="HiddenHorzOCR" w:hAnsi="Times New Roman"/>
          <w:bCs/>
          <w:color w:val="5D4A4D"/>
          <w:sz w:val="28"/>
          <w:szCs w:val="28"/>
        </w:rPr>
        <w:footnoteReference w:customMarkFollows="1" w:id="60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При ознакомлении с основами наук надо обращать внимание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учащихся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на различные фор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мы </w:t>
      </w:r>
      <w:r w:rsidRPr="00C07857">
        <w:rPr>
          <w:rFonts w:ascii="Times New Roman" w:eastAsia="HiddenHorzOCR" w:hAnsi="Times New Roman" w:cs="Times New Roman"/>
          <w:bCs/>
          <w:color w:val="948688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проявления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гармонии,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красоты и в объективном мире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его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идеаль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ном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отражении в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науке, искусстве ..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числу средств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повышения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э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моциональности обучения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относится также юмор.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Школ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ьни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ки</w:t>
      </w:r>
      <w:r w:rsidRPr="00C07857">
        <w:rPr>
          <w:rFonts w:ascii="Times New Roman" w:eastAsia="HiddenHorzOCR" w:hAnsi="Times New Roman" w:cs="Times New Roman"/>
          <w:bCs/>
          <w:color w:val="A49B9C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всех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возрастов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обладают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чувством юмора и оживленно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реагируют на шутк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у,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расска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з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об анекдотических случаях из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жизни ученых,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изобретателей, на смешные иллюстрации и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т.п. Не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следует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боя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тьс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я включать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соответствующий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материал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(конечно, в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разумны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х дозах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и к месту)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учебники,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учебные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пособия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ра</w:t>
      </w:r>
      <w:r w:rsidRPr="00C07857">
        <w:rPr>
          <w:rFonts w:ascii="Times New Roman" w:eastAsia="HiddenHorzOCR" w:hAnsi="Times New Roman" w:cs="Times New Roman"/>
          <w:bCs/>
          <w:color w:val="A49B9C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сказ у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чит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 xml:space="preserve">еля,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беседу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с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y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чащимися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В статье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«Озорные 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знаки пре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пинания», оп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у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бликованной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в «Литературной </w:t>
      </w:r>
      <w:r w:rsidRPr="00C07857">
        <w:rPr>
          <w:rFonts w:ascii="Times New Roman" w:eastAsia="HiddenHorzOCR" w:hAnsi="Times New Roman" w:cs="Times New Roman"/>
          <w:bCs/>
          <w:color w:val="A49B9C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азете»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(14 </w:t>
      </w:r>
      <w:r w:rsidRPr="00C07857">
        <w:rPr>
          <w:rFonts w:ascii="Times New Roman" w:eastAsia="HiddenHorzOCR" w:hAnsi="Times New Roman" w:cs="Times New Roman"/>
          <w:bCs/>
          <w:color w:val="948688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>а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>преля 1971 г.), М. Константиновский, анали</w:t>
      </w:r>
      <w:r w:rsidRPr="00C07857">
        <w:rPr>
          <w:rFonts w:ascii="Times New Roman" w:eastAsia="HiddenHorzOCR" w:hAnsi="Times New Roman" w:cs="Times New Roman"/>
          <w:bCs/>
          <w:color w:val="7B6C6C"/>
          <w:sz w:val="28"/>
          <w:szCs w:val="28"/>
        </w:rPr>
        <w:t>зи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руя особенности экспериментального учебника </w:t>
      </w:r>
      <w:r w:rsidRPr="00C07857">
        <w:rPr>
          <w:rFonts w:ascii="Times New Roman" w:eastAsia="HiddenHorzOCR" w:hAnsi="Times New Roman" w:cs="Times New Roman"/>
          <w:bCs/>
          <w:color w:val="6A5A5C"/>
          <w:sz w:val="28"/>
          <w:szCs w:val="28"/>
        </w:rPr>
        <w:t xml:space="preserve">«Синтаксис </w:t>
      </w:r>
      <w:r w:rsidRPr="00C07857">
        <w:rPr>
          <w:rFonts w:ascii="Times New Roman" w:eastAsia="HiddenHorzOCR" w:hAnsi="Times New Roman" w:cs="Times New Roman"/>
          <w:bCs/>
          <w:color w:val="5D4A4D"/>
          <w:sz w:val="28"/>
          <w:szCs w:val="28"/>
        </w:rPr>
        <w:t xml:space="preserve">и пунктуация русского языка»,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пишет: «Авторы учебника пользуются еще одним приемом, позволяющим изгнать скуку: они постоянно обращаются к чувству юмора ребят (этим даром наделены все дети, без исключения, что, к сожалению, не всегда можно сказать об их наставниках). Например, все, что связано в учебнике со стилистикой, демонстрирует пионер Петя, то и дело попадая впросак из-за незнания синтаксиса и пунктуации. Редактору школьной стенгазеты Петя принес свой рассказ «Хвостатый подарок», в котором были такие строки: «Я: поймал в лесу белку для сестренки, которая уже начала линять. Я: возвращался домой довольный и нес в руках белку, весело вертя хвостом» ― и т.д. в том же духе. Посмеявшись, редактор, роль которого исполняет ученик, начинает править Петино произведение.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82686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Цитировать учебник можно до бесконечности, но я приведу (не могу отказать себе в этом удовольствии) еще только один пример из раздела «Сложное предложение». Называется этот кадр «Как отделить одно предложение от другого». </w:t>
      </w:r>
      <w:r w:rsidRPr="00C07857">
        <w:rPr>
          <w:rFonts w:ascii="Times New Roman" w:eastAsia="HiddenHorzOCR" w:hAnsi="Times New Roman" w:cs="Times New Roman"/>
          <w:bCs/>
          <w:color w:val="826861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lastRenderedPageBreak/>
        <w:t>«I. В классе провели изложение. Работа известного тебе Пети начиналась так: «Вася шел по насыпи с оглушительным грохотом, мимо него пронесся скорый поезд».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Кто же грохотал на самом деле?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Кто виноват в том, что Вася шел по насыпи с оглушительным грохотом? Наверное, не Вася. Даже если бы Вася свистел, кричал и топал, оглушительного грохота он создать бы не смог. Значит, виноват Петя.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Что же он</w:t>
      </w:r>
      <w:r w:rsidRPr="00C07857">
        <w:rPr>
          <w:rFonts w:ascii="Times New Roman" w:eastAsia="HiddenHorzOCR" w:hAnsi="Times New Roman" w:cs="Times New Roman"/>
          <w:bCs/>
          <w:color w:val="897B7A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натворил? ..</w:t>
      </w:r>
      <w:r w:rsidRPr="00C07857">
        <w:rPr>
          <w:rFonts w:ascii="Times New Roman" w:eastAsia="HiddenHorzOCR" w:hAnsi="Times New Roman" w:cs="Times New Roman"/>
          <w:bCs/>
          <w:color w:val="BDA9A0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»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В конце этого же кадра ученику предлагают: «Теперь в предложении про Васю поставь пограничный знак так, чтобы мальчик наконец перестал </w:t>
      </w:r>
      <w:r w:rsidRPr="00C07857">
        <w:rPr>
          <w:rFonts w:ascii="Times New Roman" w:eastAsia="HiddenHorzOCR" w:hAnsi="Times New Roman" w:cs="Times New Roman"/>
          <w:bCs/>
          <w:color w:val="826861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рохотать!»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000000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Автор рецензии справедливо указывает: «И все же не юмор, не игры, не сказки и смешные картинки превратили корень учения из горького в сладкий». «Нужно думать! ― вот в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чем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главный секрет привлекательности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учебника.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Нужно подумать,― стало быть, тебе предлагают самому анализировать, сопоставлять, исследовать скрытые причины явлений. Это ― творчество. Значит, в тебе признают партнера по совместной интеллектуальной деятельности, а не всего лишь пассивное вместилище, куда надлежит втиснуть предусмотренную школьной программой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сумму знаний,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умений и навыков, трактуемых как самоцель ...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>»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О положительном отношении детей к учебнику, заставляющему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думать,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искать, воздействующему на эмоции, свидетельствуют приводимые в рецензии отзывы учеников, например:</w:t>
      </w:r>
      <w:r w:rsidRPr="00C07857">
        <w:rPr>
          <w:rFonts w:ascii="Times New Roman" w:eastAsia="HiddenHorzOCR" w:hAnsi="Times New Roman" w:cs="Times New Roman"/>
          <w:bCs/>
          <w:color w:val="897B7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«Когда я показала этот учебник маме и папе, им захотелось, чтобы они стали такими же, как и я, и чтобы им дали этот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учебник,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и они с великим удовольствием перечитывали эту книгу много раз» (Наташа Чударова, V класс).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«Люди, которые писали эту книгу, очень любят детей, как в сказках ― добрые феи» (С. Белкин, V класс).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Рассматриваемый экспериментальный учебник ― яркое свидетельство возможности так излагать основы наук, чтобы они будили живую мысль учеников и воздействовали на их </w:t>
      </w:r>
      <w:r w:rsidRPr="00C07857">
        <w:rPr>
          <w:rFonts w:ascii="Times New Roman" w:eastAsia="HiddenHorzOCR" w:hAnsi="Times New Roman" w:cs="Times New Roman"/>
          <w:bCs/>
          <w:color w:val="A4978E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чувства,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увлекали предметом. Необходимо,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lastRenderedPageBreak/>
        <w:t>опираясь на этот опыт, расширить поиски в области проблемно-эмоционального построения учебников.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Среди средств, способствующих повышению эмоциональности обучения, нельзя обойти молчанием игру.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«Игра есть свободная деятельность дитяти, ― писал К.Д. Ушинский, ― и, если мы сравним интерес игры, а равно число и разнообразие следов, оставленных ею в душе дитяти, с подобными влияниями ученья первых четырех-</w:t>
      </w:r>
      <w:r w:rsidRPr="00C07857">
        <w:rPr>
          <w:rFonts w:ascii="Times New Roman" w:eastAsia="HiddenHorzOCR" w:hAnsi="Times New Roman" w:cs="Times New Roman"/>
          <w:bCs/>
          <w:color w:val="000000"/>
          <w:sz w:val="28"/>
          <w:szCs w:val="28"/>
        </w:rPr>
        <w:t xml:space="preserve">пяти лет, то, конечно, все преимущество останется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на стороне игры. В ней формируются все стороны души человеческой, его ум, его сердце, и его воля, и, если говорят,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что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игры предсказывают будущий характер и будущую судьбу ребенка, то это верно в двояком смысле: не только в игре </w:t>
      </w:r>
      <w:r w:rsidRPr="00C07857">
        <w:rPr>
          <w:rFonts w:ascii="Times New Roman" w:eastAsia="HiddenHorzOCR" w:hAnsi="Times New Roman" w:cs="Times New Roman"/>
          <w:bCs/>
          <w:color w:val="897B7A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высказываются наклонности ребенка и относительная сила его души, но сама игра имеет большое влияние на развитие детских способностей и наклонностей, а, следовательно, и на его будущую судьбу»</w:t>
      </w:r>
      <w:r w:rsidRPr="00C07857">
        <w:rPr>
          <w:rStyle w:val="af6"/>
          <w:rFonts w:ascii="Times New Roman" w:eastAsia="HiddenHorzOCR" w:hAnsi="Times New Roman"/>
          <w:bCs/>
          <w:color w:val="544142"/>
          <w:sz w:val="28"/>
          <w:szCs w:val="28"/>
        </w:rPr>
        <w:footnoteReference w:customMarkFollows="1" w:id="61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Игра, утверждал Ушинский, должна быть оставлена за ребенком и тогда, когда он пошел в школу. Ребенок должен играть не только во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 xml:space="preserve">время </w:t>
      </w:r>
      <w:r w:rsidR="000D18C4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перемен. Игровы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е приемы могут использоваться и во время уроков, лишь бы только учение не превраща</w:t>
      </w:r>
      <w:r w:rsidR="000D18C4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ось в «потешающую пeдa</w:t>
      </w:r>
      <w:r w:rsidR="000D18C4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г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oгику». Проблема создания и использования в обучении дидактических игр ―</w:t>
      </w:r>
      <w:r w:rsidRPr="00C07857">
        <w:rPr>
          <w:rFonts w:ascii="Times New Roman" w:eastAsia="HiddenHorzOCR" w:hAnsi="Times New Roman" w:cs="Times New Roman"/>
          <w:bCs/>
          <w:color w:val="A4978E"/>
          <w:sz w:val="28"/>
          <w:szCs w:val="28"/>
        </w:rPr>
        <w:t xml:space="preserve">· 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 xml:space="preserve">один из малоразработанных разделов современной дидактики. Здесь предстоит провести большую работу дидактам, методистам, психологам, </w:t>
      </w:r>
      <w:r w:rsidRPr="00C07857">
        <w:rPr>
          <w:rFonts w:ascii="Times New Roman" w:eastAsia="HiddenHorzOCR" w:hAnsi="Times New Roman" w:cs="Times New Roman"/>
          <w:bCs/>
          <w:color w:val="685654"/>
          <w:sz w:val="28"/>
          <w:szCs w:val="28"/>
        </w:rPr>
        <w:t>спе</w:t>
      </w:r>
      <w:r w:rsidRPr="00C07857">
        <w:rPr>
          <w:rFonts w:ascii="Times New Roman" w:eastAsia="HiddenHorzOCR" w:hAnsi="Times New Roman" w:cs="Times New Roman"/>
          <w:bCs/>
          <w:color w:val="544142"/>
          <w:sz w:val="28"/>
          <w:szCs w:val="28"/>
        </w:rPr>
        <w:t>циалистам по учебному оборудованию.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На формирование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положительного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отношения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уча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щихся к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учению большое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влияние оказывает общий фон всей их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жи</w:t>
      </w:r>
      <w:r w:rsidRPr="00C07857">
        <w:rPr>
          <w:rFonts w:ascii="Times New Roman" w:eastAsia="HiddenHorzOCR" w:hAnsi="Times New Roman" w:cs="Times New Roman"/>
          <w:bCs/>
          <w:color w:val="89797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недеятельности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 школе. Учение должно быть органически связано с другими видами внеурочной деятельности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― с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производительным трудом,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·общественно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полезной работой,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игрой,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спортом, туризмом,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занятиями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искусством, самообразованием. Все эти виды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деятельности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должны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давать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богатую пищу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уму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детей, расширять их общий культурный кругозор, возбуждать потребность в знаниях. А знания, полученные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на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уроках, в свою очередь,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должны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находить широкое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применение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 других видах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деятельности, обогащать их интеллектуальное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содержание.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lastRenderedPageBreak/>
        <w:t xml:space="preserve">Учение не должно рассматриваться школьниками только как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заготовка знаний впрок, как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подготовка к будущей взрослой жизни.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«Дитя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не только готовится к жизни, ― писал К.Д. Ушинский, ―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но уже живет;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а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это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очень часто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забывается ...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и эта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забытая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непризнанная жизнь ребенка напоминает о себе теми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прискорбными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извращениями в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характерах 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наклонностях, о которых воспитатель не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знает,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откуда они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взялись,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так как он сеял,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кажет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ся, только одно хорошее, но эти слабые семена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заг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лохли, подавляемые роскошным ростом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других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растений, которые сеяла жизнь 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жадно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воспринимала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душа дитяти,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подобная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силыной </w:t>
      </w:r>
      <w:r w:rsidRPr="00C07857">
        <w:rPr>
          <w:rFonts w:ascii="Times New Roman" w:eastAsia="HiddenHorzOCR" w:hAnsi="Times New Roman" w:cs="Times New Roman"/>
          <w:bCs/>
          <w:color w:val="89797A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 богатой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почве,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котора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я,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если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ей</w:t>
      </w:r>
      <w:r w:rsidRPr="00C07857">
        <w:rPr>
          <w:rFonts w:ascii="Times New Roman" w:eastAsia="HiddenHorzOCR" w:hAnsi="Times New Roman" w:cs="Times New Roman"/>
          <w:bCs/>
          <w:color w:val="A7A2A2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нe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дадут возможности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производить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пшеницу,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 будет производить бурьян, ―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но непременно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будет производить»</w:t>
      </w:r>
      <w:r w:rsidRPr="00C07857">
        <w:rPr>
          <w:rStyle w:val="af6"/>
          <w:rFonts w:ascii="Times New Roman" w:eastAsia="HiddenHorzOCR" w:hAnsi="Times New Roman"/>
          <w:bCs/>
          <w:color w:val="59474A"/>
          <w:sz w:val="28"/>
          <w:szCs w:val="28"/>
        </w:rPr>
        <w:footnoteReference w:customMarkFollows="1" w:id="62"/>
        <w:t>1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Развивая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далее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эту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мысль,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К.Д. Ушинский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указывает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четыре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деятеля, </w:t>
      </w:r>
      <w:r w:rsidRPr="00C07857">
        <w:rPr>
          <w:rFonts w:ascii="Times New Roman" w:eastAsia="HiddenHorzOCR" w:hAnsi="Times New Roman" w:cs="Times New Roman"/>
          <w:bCs/>
          <w:color w:val="988C8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которые формируют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личность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школьника: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«Кроме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игры, работы 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ученья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дитяти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самая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его жизнь ―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его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отношение к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воспитателям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сотоварищам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должна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быть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устроена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так,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чтобы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она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по мере развития дитяти проникалась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все более и более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серьезными интересами и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самый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круг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этой жизни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раздвигался все шире и шире, превращаясь незаметно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широкую,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действитель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ную и уже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вполне самостоятельную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жизнь,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которая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ждет юношу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за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порогом воспитания»</w:t>
      </w:r>
      <w:r w:rsidRPr="00C07857">
        <w:rPr>
          <w:rStyle w:val="af6"/>
          <w:rFonts w:ascii="Times New Roman" w:eastAsia="HiddenHorzOCR" w:hAnsi="Times New Roman"/>
          <w:bCs/>
          <w:color w:val="59474A"/>
          <w:sz w:val="28"/>
          <w:szCs w:val="28"/>
        </w:rPr>
        <w:footnoteReference w:customMarkFollows="1" w:id="63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Выдающийся русский советский педагог С.Т. Шацкий счита</w:t>
      </w:r>
      <w:r w:rsidR="000D18C4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л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, что важнейшая задача школы ― создание благоприятных условий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для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организации детской жизни: «Жить сейчас, сию минуту, уметь жить сообразно с теми потребностями, которые выдвигает возраст, есть наилучший способ подготовки себя рядом нечувствительных переходов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той форме жизненной деятельности, которая </w:t>
      </w:r>
      <w:r w:rsidRPr="00C07857">
        <w:rPr>
          <w:rFonts w:ascii="Times New Roman" w:eastAsia="HiddenHorzOCR" w:hAnsi="Times New Roman" w:cs="Times New Roman"/>
          <w:bCs/>
          <w:color w:val="A83848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свойственна уже </w:t>
      </w:r>
      <w:r w:rsidRPr="00C07857">
        <w:rPr>
          <w:rFonts w:ascii="Times New Roman" w:eastAsia="HiddenHorzOCR" w:hAnsi="Times New Roman" w:cs="Times New Roman"/>
          <w:bCs/>
          <w:color w:val="5A3067"/>
          <w:sz w:val="28"/>
          <w:szCs w:val="28"/>
        </w:rPr>
        <w:t>сло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жившемуся человеку»</w:t>
      </w:r>
      <w:r w:rsidRPr="00C07857">
        <w:rPr>
          <w:rStyle w:val="af6"/>
          <w:rFonts w:ascii="Times New Roman" w:eastAsia="HiddenHorzOCR" w:hAnsi="Times New Roman"/>
          <w:bCs/>
          <w:color w:val="59474A"/>
          <w:sz w:val="28"/>
          <w:szCs w:val="28"/>
        </w:rPr>
        <w:footnoteReference w:customMarkFollows="1" w:id="64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На основе многолетнего опыта работы с детьми С.Т. Шацкий пришел к выводу, что умственная жизнь детей, их отношение к учению зависят в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сильнейшей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степени от богатой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смыслом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детской жизни, всего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ее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уклада: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lastRenderedPageBreak/>
        <w:t xml:space="preserve">«Я учусь ― и вот мне лучше, интереснее стало жить, я учусь ― и отношение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взрослых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 меняет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ся: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меня при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знают,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со мной считаются, я кое-что значу, я учусь ― и приобретаю товарищей, вместе с которыми строятся новые формы жизни; я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учусь ―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и присоединяюсь к великому потоку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жизни,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 которой начинаю разбираться, которую начинаю понимать; я учусь ― и чем больше учусь, тем больше дело у меня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спорится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 руках, ― вот те настроения, которые должны бы охватить нашу молодежь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 связи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с новой школой,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ее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программой. Нельзя быть безучастным к таким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воз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можностям»</w:t>
      </w:r>
      <w:r w:rsidRPr="00C07857">
        <w:rPr>
          <w:rStyle w:val="af6"/>
          <w:rFonts w:ascii="Times New Roman" w:eastAsia="HiddenHorzOCR" w:hAnsi="Times New Roman"/>
          <w:bCs/>
          <w:color w:val="59474A"/>
          <w:sz w:val="28"/>
          <w:szCs w:val="28"/>
        </w:rPr>
        <w:footnoteReference w:customMarkFollows="1" w:id="65"/>
        <w:t>2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О значении общего фона интеллектуальной жизни школьников хорошо писал В.А. Сухомлинский: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«У ученика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должно быть в день не меньше четырех-пяти часов времени совершенно свободного и от школьных занятий, и от домашнего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сидения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над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уроками.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Времени, </w:t>
      </w:r>
      <w:r w:rsidRPr="00C07857">
        <w:rPr>
          <w:rFonts w:ascii="Times New Roman" w:eastAsia="HiddenHorzOCR" w:hAnsi="Times New Roman" w:cs="Times New Roman"/>
          <w:bCs/>
          <w:color w:val="89797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необходимого </w:t>
      </w:r>
      <w:r w:rsidRPr="00C07857">
        <w:rPr>
          <w:rFonts w:ascii="Times New Roman" w:eastAsia="HiddenHorzOCR" w:hAnsi="Times New Roman" w:cs="Times New Roman"/>
          <w:bCs/>
          <w:color w:val="966671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ему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для многогранной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интеллектуальной жизни»</w:t>
      </w:r>
      <w:r w:rsidRPr="00C07857">
        <w:rPr>
          <w:rStyle w:val="af6"/>
          <w:rFonts w:ascii="Times New Roman" w:eastAsia="HiddenHorzOCR" w:hAnsi="Times New Roman"/>
          <w:bCs/>
          <w:color w:val="59474A"/>
          <w:sz w:val="28"/>
          <w:szCs w:val="28"/>
        </w:rPr>
        <w:footnoteReference w:customMarkFollows="1" w:id="66"/>
        <w:t>3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77656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«Чем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больше удельный вес информации, рассчитанной на запоминание в том общем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объеме материала,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который ученик читает из интереса, из потребности познавать, тем труднее ему учиться. Другими словами, если мы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хотим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ученику, скажем,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восьмого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класса облегчить процесс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уче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ния, надо сделать так, чтобы он читал в три раза больше, чем он заучивает,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запоминает.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В девятом и десятом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классах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необходимо читать в </w:t>
      </w:r>
      <w:r w:rsidRPr="00C07857">
        <w:rPr>
          <w:rFonts w:ascii="Times New Roman" w:eastAsia="HiddenHorzOCR" w:hAnsi="Times New Roman" w:cs="Times New Roman"/>
          <w:bCs/>
          <w:color w:val="89797A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четыре-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>пять раз больше того, что должно сохраниться в памяти. Если ученик ничего, кроме учебник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а,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не читает,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он </w:t>
      </w:r>
      <w:r w:rsidRPr="00C07857">
        <w:rPr>
          <w:rFonts w:ascii="Times New Roman" w:eastAsia="HiddenHorzOCR" w:hAnsi="Times New Roman" w:cs="Times New Roman"/>
          <w:bCs/>
          <w:color w:val="59474A"/>
          <w:sz w:val="28"/>
          <w:szCs w:val="28"/>
        </w:rPr>
        <w:t xml:space="preserve">не успеет выучить и учебника. Много ученик читает ― он не только хорошо выучит уроки, у него останется еще и свободное время </w:t>
      </w:r>
      <w:r w:rsidRPr="00C07857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>для</w:t>
      </w:r>
      <w:r w:rsidR="000D18C4">
        <w:rPr>
          <w:rFonts w:ascii="Times New Roman" w:eastAsia="HiddenHorzOCR" w:hAnsi="Times New Roman" w:cs="Times New Roman"/>
          <w:bCs/>
          <w:color w:val="685759"/>
          <w:sz w:val="28"/>
          <w:szCs w:val="28"/>
        </w:rPr>
        <w:t xml:space="preserve"> д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ругих ― интеллектуально-творческих, спортивных, трудовых, эстетических ― интересов»</w:t>
      </w:r>
      <w:r w:rsidRPr="00C07857">
        <w:rPr>
          <w:rStyle w:val="af6"/>
          <w:rFonts w:ascii="Times New Roman" w:eastAsia="HiddenHorzOCR" w:hAnsi="Times New Roman"/>
          <w:bCs/>
          <w:color w:val="554142"/>
          <w:sz w:val="28"/>
          <w:szCs w:val="28"/>
        </w:rPr>
        <w:footnoteReference w:customMarkFollows="1" w:id="67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927F7D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«Итак, главный путь к облегчению умственного труда ― это обеспечить богатство ин</w:t>
      </w:r>
      <w:r w:rsidR="000D18C4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теллектуальной жиз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н</w:t>
      </w:r>
      <w:r w:rsidR="000D18C4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и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»</w:t>
      </w:r>
      <w:r w:rsidRPr="00C07857">
        <w:rPr>
          <w:rStyle w:val="af6"/>
          <w:rFonts w:ascii="Times New Roman" w:eastAsia="HiddenHorzOCR" w:hAnsi="Times New Roman"/>
          <w:bCs/>
          <w:color w:val="554142"/>
          <w:sz w:val="28"/>
          <w:szCs w:val="28"/>
        </w:rPr>
        <w:footnoteReference w:customMarkFollows="1" w:id="68"/>
        <w:t>2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lastRenderedPageBreak/>
        <w:t xml:space="preserve">О необходимости включения учебной деятельности в контекст всей жизни коллектива школьников пишет и известный немецкий педагог Г. Нойнер ― президент Академии педагогических наук ГДР: «В обучении необходимо объединить разные виды деятельности учеников. И прежде всего, надо достигнуть </w:t>
      </w:r>
      <w:r w:rsidRPr="00C07857">
        <w:rPr>
          <w:rFonts w:ascii="Times New Roman" w:eastAsia="HiddenHorzOCR" w:hAnsi="Times New Roman" w:cs="Times New Roman"/>
          <w:bCs/>
          <w:i/>
          <w:color w:val="554142"/>
          <w:sz w:val="28"/>
          <w:szCs w:val="28"/>
        </w:rPr>
        <w:t>единства систематической познавательной деятельности, производительного труда, общественно-политической, культурно-эстетической и спортивной деятельности.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 xml:space="preserve"> Когда учение и труд, познание и поведение, слово и дело составляют единство как в процессе yчeния, так и во всей учебной деятельности, производстве и всей жизни социалистической школы, только тогда ..</w:t>
      </w:r>
      <w:r w:rsidRPr="00C07857">
        <w:rPr>
          <w:rFonts w:ascii="Times New Roman" w:eastAsia="HiddenHorzOCR" w:hAnsi="Times New Roman" w:cs="Times New Roman"/>
          <w:bCs/>
          <w:color w:val="776562"/>
          <w:sz w:val="28"/>
          <w:szCs w:val="28"/>
        </w:rPr>
        <w:t xml:space="preserve">. 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подрастающая личность развивается как всесторонняя личность. Поэтому обучение ... должно быть тесно связано с внеклассной и внешкольной жизнью и с многосторонней деятельностью и активностью детей и молодежи»</w:t>
      </w:r>
      <w:r w:rsidRPr="00C07857">
        <w:rPr>
          <w:rStyle w:val="af6"/>
          <w:rFonts w:ascii="Times New Roman" w:eastAsia="HiddenHorzOCR" w:hAnsi="Times New Roman"/>
          <w:bCs/>
          <w:color w:val="554142"/>
          <w:sz w:val="28"/>
          <w:szCs w:val="28"/>
        </w:rPr>
        <w:footnoteReference w:customMarkFollows="1" w:id="69"/>
        <w:t>3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 xml:space="preserve">А.С. Макаренко, как известно, придавал очень большое значение во всей учебно-воспитательной работе бодрому настроению коллектива воспитанников. Он считал одним из отличительных признаков стиля советского детского коллектива мажор. «Я ставлю во главу угла это </w:t>
      </w:r>
      <w:r w:rsidRPr="00C07857">
        <w:rPr>
          <w:rFonts w:ascii="Times New Roman" w:eastAsia="HiddenHorzOCR" w:hAnsi="Times New Roman" w:cs="Times New Roman"/>
          <w:bCs/>
          <w:color w:val="776562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качество. Постоянная бодрость, никаких сумрачных лиц, никаких кислых выражений, постоянная готовность к действию, радостное настроение, именно мажорное, веселое, доброе настроение ... Готовность к полезным действиям, к действиям интересным, к действиям с содержанием, со смыслом, но ни в коем случае не к бестолочи, визгу, крику, не к бестолковым зоологическим действиям ...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 xml:space="preserve">Этот мажор не </w:t>
      </w:r>
      <w:r w:rsidRPr="00C07857">
        <w:rPr>
          <w:rFonts w:ascii="Times New Roman" w:eastAsia="HiddenHorzOCR" w:hAnsi="Times New Roman" w:cs="Times New Roman"/>
          <w:bCs/>
          <w:color w:val="927F7D"/>
          <w:sz w:val="28"/>
          <w:szCs w:val="28"/>
        </w:rPr>
        <w:t>•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 xml:space="preserve">может, конечно, создаваться специальными методами, это результат всей работы </w:t>
      </w:r>
      <w:r w:rsidRPr="00C07857">
        <w:rPr>
          <w:rFonts w:ascii="Times New Roman" w:eastAsia="HiddenHorzOCR" w:hAnsi="Times New Roman" w:cs="Times New Roman"/>
          <w:bCs/>
          <w:sz w:val="28"/>
          <w:szCs w:val="28"/>
        </w:rPr>
        <w:t>коллектива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 xml:space="preserve"> ... »</w:t>
      </w:r>
      <w:r w:rsidRPr="00C07857">
        <w:rPr>
          <w:rStyle w:val="af6"/>
          <w:rFonts w:ascii="Times New Roman" w:eastAsia="HiddenHorzOCR" w:hAnsi="Times New Roman"/>
          <w:bCs/>
          <w:color w:val="554142"/>
          <w:sz w:val="28"/>
          <w:szCs w:val="28"/>
        </w:rPr>
        <w:footnoteReference w:customMarkFollows="1" w:id="70"/>
        <w:t>4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AA988F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Аналогичных взглядов придерживался</w:t>
      </w:r>
      <w:r w:rsidRPr="00C07857">
        <w:rPr>
          <w:rFonts w:ascii="Times New Roman" w:eastAsia="HiddenHorzOCR" w:hAnsi="Times New Roman" w:cs="Times New Roman"/>
          <w:bCs/>
          <w:color w:val="AA988F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 xml:space="preserve">и В.А. Сухомлинский. «Развивая идеи А.С. Макаренко о том, что без детской радости, без мажора, без подлинной игры интеллектуальных и физических сил не может быть истинной гармонии, Сухомлинский разработал цельную концепцию воспитания, где труд и детская 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lastRenderedPageBreak/>
        <w:t xml:space="preserve">радость являются могучим стимулом формирования эстетических и нравственных начал ·становления человеческой </w:t>
      </w:r>
      <w:r w:rsidRPr="00C07857">
        <w:rPr>
          <w:rFonts w:ascii="Times New Roman" w:eastAsia="HiddenHorzOCR" w:hAnsi="Times New Roman" w:cs="Times New Roman"/>
          <w:bCs/>
          <w:color w:val="97626C"/>
          <w:sz w:val="28"/>
          <w:szCs w:val="28"/>
        </w:rPr>
        <w:t>гар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монии»</w:t>
      </w:r>
      <w:r w:rsidRPr="00C07857">
        <w:rPr>
          <w:rStyle w:val="af6"/>
          <w:rFonts w:ascii="Times New Roman" w:eastAsia="HiddenHorzOCR" w:hAnsi="Times New Roman"/>
          <w:bCs/>
          <w:color w:val="554142"/>
          <w:sz w:val="28"/>
          <w:szCs w:val="28"/>
        </w:rPr>
        <w:footnoteReference w:customMarkFollows="1" w:id="71"/>
        <w:t>1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Положительные эмоции, связанные с целеустремленной жизнью коллектива школьников, должны распространиться и на учебную деятельность. Но это произойдет лишь в том случае, если сам процесс обучения будет освобожден от тех серьезных недостатков, порождающих эмоции скуки и страха, о которых говорилось выше.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Надо приложить все усилия, чтобы превратить учебный труд из тяжелой обузы, каким он часто является для школьников, в источник радости</w:t>
      </w:r>
      <w:r w:rsidRPr="00C07857">
        <w:rPr>
          <w:rFonts w:ascii="Times New Roman" w:eastAsia="HiddenHorzOCR" w:hAnsi="Times New Roman" w:cs="Times New Roman"/>
          <w:bCs/>
          <w:color w:val="776562"/>
          <w:sz w:val="28"/>
          <w:szCs w:val="28"/>
        </w:rPr>
        <w:t xml:space="preserve">, </w:t>
      </w:r>
      <w:r w:rsidRPr="00C07857">
        <w:rPr>
          <w:rFonts w:ascii="Times New Roman" w:eastAsia="HiddenHorzOCR" w:hAnsi="Times New Roman" w:cs="Times New Roman"/>
          <w:bCs/>
          <w:color w:val="554142"/>
          <w:sz w:val="28"/>
          <w:szCs w:val="28"/>
        </w:rPr>
        <w:t>вдохновения и всестороннего развития.</w:t>
      </w:r>
    </w:p>
    <w:p w:rsidR="000D18C4" w:rsidRDefault="000D18C4" w:rsidP="00C07857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</w:pP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ОТ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АВТОРА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Жизнь предъявляет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с каждым годом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все более сложные требования </w:t>
      </w:r>
      <w:r w:rsidRPr="00C07857">
        <w:rPr>
          <w:rFonts w:ascii="Times New Roman" w:eastAsia="HiddenHorzOCR" w:hAnsi="Times New Roman" w:cs="Times New Roman"/>
          <w:bCs/>
          <w:color w:val="A69489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к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общеобразовательной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школе. На современном этапе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ее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главной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задачей является последова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тельное претворение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в жизнь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решений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XXV 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съезда КПСС и положений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новой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конституции СОСР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о развит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ии всеобщего обязательного среднего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образования,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дальнейшем совершенствовании учебно-воспитательного процесса, с тем чтобы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обеспечить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подготовку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всесторонне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развитых строителей коммунистического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общества»</w:t>
      </w:r>
      <w:r w:rsidRPr="00C07857">
        <w:rPr>
          <w:rStyle w:val="af6"/>
          <w:rFonts w:ascii="Times New Roman" w:eastAsia="HiddenHorzOCR" w:hAnsi="Times New Roman"/>
          <w:bCs/>
          <w:color w:val="665351"/>
          <w:sz w:val="28"/>
          <w:szCs w:val="28"/>
        </w:rPr>
        <w:footnoteReference w:customMarkFollows="1" w:id="72"/>
        <w:t>1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Содержание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современного общего образования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складывалось в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условиях, когда большинство выпускников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школы продолжали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обучение в высших учебных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заведениях. Теперь, в связи с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осуществлением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всеобщего обязательного среднего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образования, большинству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учащихся по окончании школы предстоит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включиться в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>трудовую деятельность. Как это должно отра</w:t>
      </w:r>
      <w:r w:rsidRPr="00C07857">
        <w:rPr>
          <w:rFonts w:ascii="Times New Roman" w:eastAsia="HiddenHorzOCR" w:hAnsi="Times New Roman" w:cs="Times New Roman"/>
          <w:bCs/>
          <w:color w:val="7F6E6A"/>
          <w:sz w:val="28"/>
          <w:szCs w:val="28"/>
        </w:rPr>
        <w:t>з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иться на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>задачах и содержании образования?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Широкую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общественность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волнует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вопрос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о :перегрузке учащихся. Как устранить перегрузку?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Как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отобрать в программы и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учебники знания, самые необходимые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для целей общего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и политехнического образования</w:t>
      </w:r>
      <w:r w:rsidRPr="00C07857">
        <w:rPr>
          <w:rFonts w:ascii="Times New Roman" w:eastAsia="HiddenHorzOCR" w:hAnsi="Times New Roman" w:cs="Times New Roman"/>
          <w:bCs/>
          <w:color w:val="A69489"/>
          <w:sz w:val="28"/>
          <w:szCs w:val="28"/>
        </w:rPr>
        <w:t>.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>?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lastRenderedPageBreak/>
        <w:t xml:space="preserve">На всех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участках коммунистического строительства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нужны инициативные, творческие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работники.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Школа призвана развивать у всех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учащихся творческое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мышление. Между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тем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сложившийся в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школе </w:t>
      </w:r>
      <w:r w:rsidRPr="00C07857">
        <w:rPr>
          <w:rFonts w:ascii="Times New Roman" w:eastAsia="HiddenHorzOCR" w:hAnsi="Times New Roman" w:cs="Times New Roman"/>
          <w:bCs/>
          <w:color w:val="A69489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процес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с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обучения,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основанный </w:t>
      </w:r>
      <w:r w:rsidRPr="00C07857">
        <w:rPr>
          <w:rFonts w:ascii="Times New Roman" w:eastAsia="HiddenHorzOCR" w:hAnsi="Times New Roman" w:cs="Times New Roman"/>
          <w:bCs/>
          <w:color w:val="A69489"/>
          <w:sz w:val="28"/>
          <w:szCs w:val="28"/>
        </w:rPr>
        <w:t>·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на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сообщении учащимся готовых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знаний, развивает главным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образом во</w:t>
      </w:r>
      <w:r w:rsidRPr="00C07857">
        <w:rPr>
          <w:rFonts w:ascii="Times New Roman" w:eastAsia="HiddenHorzOCR" w:hAnsi="Times New Roman" w:cs="Times New Roman"/>
          <w:bCs/>
          <w:color w:val="7F6E6A"/>
          <w:sz w:val="28"/>
          <w:szCs w:val="28"/>
        </w:rPr>
        <w:t>с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производящее мышление.</w:t>
      </w:r>
    </w:p>
    <w:p w:rsidR="00C07857" w:rsidRPr="00C07857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Как активизировать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 xml:space="preserve">познавательную деятельность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учащихся,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чтобы она способствовала развитию их твор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ческого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мышления?</w:t>
      </w:r>
    </w:p>
    <w:p w:rsidR="00C07857" w:rsidRPr="00D7086A" w:rsidRDefault="00C07857" w:rsidP="00C07857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Arial" w:eastAsia="HiddenHorzOCR" w:hAnsi="Arial" w:cs="Arial"/>
          <w:bCs/>
          <w:color w:val="554041"/>
          <w:sz w:val="24"/>
          <w:szCs w:val="24"/>
        </w:rPr>
      </w:pP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 xml:space="preserve">Успешность обучения </w:t>
      </w:r>
      <w:r w:rsidRPr="00C07857">
        <w:rPr>
          <w:rFonts w:ascii="Times New Roman" w:eastAsia="HiddenHorzOCR" w:hAnsi="Times New Roman" w:cs="Times New Roman"/>
          <w:bCs/>
          <w:color w:val="665351"/>
          <w:sz w:val="28"/>
          <w:szCs w:val="28"/>
        </w:rPr>
        <w:t>во многом зависит</w:t>
      </w:r>
      <w:r w:rsidRPr="00C07857">
        <w:rPr>
          <w:rFonts w:ascii="Times New Roman" w:eastAsia="HiddenHorzOCR" w:hAnsi="Times New Roman" w:cs="Times New Roman"/>
          <w:bCs/>
          <w:color w:val="7F6E6A"/>
          <w:sz w:val="28"/>
          <w:szCs w:val="28"/>
        </w:rPr>
        <w:t xml:space="preserve"> </w:t>
      </w:r>
      <w:r w:rsidRPr="00C07857">
        <w:rPr>
          <w:rFonts w:ascii="Times New Roman" w:eastAsia="HiddenHorzOCR" w:hAnsi="Times New Roman" w:cs="Times New Roman"/>
          <w:bCs/>
          <w:color w:val="554041"/>
          <w:sz w:val="28"/>
          <w:szCs w:val="28"/>
        </w:rPr>
        <w:t>от того, как</w:t>
      </w:r>
    </w:p>
    <w:p w:rsidR="00C07857" w:rsidRPr="00C07857" w:rsidRDefault="00C07857" w:rsidP="00C07857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07857" w:rsidRPr="002A2CBC" w:rsidRDefault="00C07857" w:rsidP="003D7984">
      <w:pPr>
        <w:spacing w:after="0" w:line="360" w:lineRule="auto"/>
        <w:ind w:firstLine="454"/>
        <w:jc w:val="right"/>
        <w:rPr>
          <w:rFonts w:ascii="Times New Roman" w:hAnsi="Times New Roman" w:cs="Times New Roman"/>
          <w:sz w:val="28"/>
          <w:szCs w:val="28"/>
        </w:rPr>
      </w:pPr>
    </w:p>
    <w:p w:rsidR="001C02B0" w:rsidRPr="002A2CBC" w:rsidRDefault="001C02B0" w:rsidP="001C02B0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C02B0" w:rsidRPr="002A2CBC" w:rsidSect="00C07857">
      <w:pgSz w:w="11906" w:h="16838"/>
      <w:pgMar w:top="851" w:right="794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E9" w:rsidRDefault="00F64BE9" w:rsidP="00C07857">
      <w:pPr>
        <w:spacing w:after="0" w:line="240" w:lineRule="auto"/>
      </w:pPr>
      <w:r>
        <w:separator/>
      </w:r>
    </w:p>
  </w:endnote>
  <w:endnote w:type="continuationSeparator" w:id="1">
    <w:p w:rsidR="00F64BE9" w:rsidRDefault="00F64BE9" w:rsidP="00C0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C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GHelvetica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E9" w:rsidRDefault="00F64BE9" w:rsidP="00C07857">
      <w:pPr>
        <w:spacing w:after="0" w:line="240" w:lineRule="auto"/>
      </w:pPr>
      <w:r>
        <w:separator/>
      </w:r>
    </w:p>
  </w:footnote>
  <w:footnote w:type="continuationSeparator" w:id="1">
    <w:p w:rsidR="00F64BE9" w:rsidRDefault="00F64BE9" w:rsidP="00C07857">
      <w:pPr>
        <w:spacing w:after="0" w:line="240" w:lineRule="auto"/>
      </w:pPr>
      <w:r>
        <w:continuationSeparator/>
      </w:r>
    </w:p>
  </w:footnote>
  <w:footnote w:id="2">
    <w:p w:rsidR="00C07857" w:rsidRDefault="00C07857" w:rsidP="00C07857">
      <w:pPr>
        <w:pStyle w:val="af4"/>
      </w:pPr>
      <w:r>
        <w:rPr>
          <w:rStyle w:val="af6"/>
          <w:rFonts w:cs="AGHelvetica-Bold"/>
        </w:rPr>
        <w:t>1</w:t>
      </w:r>
      <w:r>
        <w:t xml:space="preserve"> </w:t>
      </w:r>
      <w:r w:rsidRPr="00146F97">
        <w:rPr>
          <w:rFonts w:ascii="Arial" w:eastAsia="HiddenHorzOCR" w:hAnsi="Arial" w:cs="Arial"/>
          <w:bCs w:val="0"/>
          <w:color w:val="544043"/>
        </w:rPr>
        <w:t>Правда, 1977, 29</w:t>
      </w:r>
      <w:r>
        <w:rPr>
          <w:rFonts w:ascii="Arial" w:eastAsia="HiddenHorzOCR" w:hAnsi="Arial" w:cs="Arial"/>
          <w:bCs w:val="0"/>
          <w:color w:val="544043"/>
        </w:rPr>
        <w:t> </w:t>
      </w:r>
      <w:r w:rsidRPr="00146F97">
        <w:rPr>
          <w:rFonts w:ascii="Arial" w:eastAsia="HiddenHorzOCR" w:hAnsi="Arial" w:cs="Arial"/>
          <w:bCs w:val="0"/>
          <w:color w:val="544043"/>
        </w:rPr>
        <w:t>дек</w:t>
      </w:r>
      <w:r>
        <w:rPr>
          <w:rFonts w:ascii="Arial" w:eastAsia="HiddenHorzOCR" w:hAnsi="Arial" w:cs="Arial"/>
          <w:bCs w:val="0"/>
          <w:color w:val="544043"/>
        </w:rPr>
        <w:t>.</w:t>
      </w:r>
    </w:p>
  </w:footnote>
  <w:footnote w:id="3">
    <w:p w:rsidR="00C07857" w:rsidRDefault="00C07857" w:rsidP="00C07857">
      <w:pPr>
        <w:pStyle w:val="af4"/>
      </w:pPr>
      <w:r>
        <w:rPr>
          <w:rStyle w:val="af6"/>
          <w:rFonts w:cs="AGHelvetica-Bold"/>
        </w:rPr>
        <w:t>2</w:t>
      </w:r>
      <w:r>
        <w:t xml:space="preserve"> </w:t>
      </w:r>
      <w:r w:rsidRPr="005777DF">
        <w:rPr>
          <w:rFonts w:ascii="Arial" w:eastAsia="HiddenHorzOCR" w:hAnsi="Arial" w:cs="Arial"/>
          <w:bCs w:val="0"/>
          <w:color w:val="544043"/>
        </w:rPr>
        <w:t>Соловейчик</w:t>
      </w:r>
      <w:r>
        <w:rPr>
          <w:rFonts w:ascii="Arial" w:eastAsia="HiddenHorzOCR" w:hAnsi="Arial" w:cs="Arial"/>
          <w:bCs w:val="0"/>
          <w:color w:val="544043"/>
        </w:rPr>
        <w:t> </w:t>
      </w:r>
      <w:r w:rsidRPr="005777DF">
        <w:rPr>
          <w:rFonts w:ascii="Arial" w:eastAsia="HiddenHorzOCR" w:hAnsi="Arial" w:cs="Arial"/>
          <w:bCs w:val="0"/>
          <w:color w:val="544043"/>
        </w:rPr>
        <w:t xml:space="preserve">С. Учение с </w:t>
      </w:r>
      <w:r>
        <w:rPr>
          <w:rFonts w:ascii="Arial" w:eastAsia="HiddenHorzOCR" w:hAnsi="Arial" w:cs="Arial"/>
          <w:bCs w:val="0"/>
          <w:color w:val="544043"/>
        </w:rPr>
        <w:t>увл</w:t>
      </w:r>
      <w:r w:rsidRPr="005777DF">
        <w:rPr>
          <w:rFonts w:ascii="Arial" w:eastAsia="HiddenHorzOCR" w:hAnsi="Arial" w:cs="Arial"/>
          <w:bCs w:val="0"/>
          <w:color w:val="544043"/>
        </w:rPr>
        <w:t xml:space="preserve">ечением </w:t>
      </w:r>
      <w:r w:rsidRPr="005777DF">
        <w:rPr>
          <w:rFonts w:ascii="Arial" w:eastAsia="HiddenHorzOCR" w:hAnsi="Arial" w:cs="Arial"/>
          <w:bCs w:val="0"/>
          <w:color w:val="736262"/>
        </w:rPr>
        <w:t xml:space="preserve">. </w:t>
      </w:r>
      <w:r>
        <w:rPr>
          <w:rFonts w:ascii="Times New Roman" w:eastAsia="HiddenHorzOCR" w:hAnsi="Times New Roman" w:cs="Times New Roman"/>
          <w:bCs w:val="0"/>
          <w:color w:val="544043"/>
        </w:rPr>
        <w:t>―</w:t>
      </w:r>
      <w:r w:rsidRPr="005777DF">
        <w:rPr>
          <w:rFonts w:ascii="Arial" w:eastAsia="HiddenHorzOCR" w:hAnsi="Arial" w:cs="Arial"/>
          <w:bCs w:val="0"/>
          <w:color w:val="544043"/>
        </w:rPr>
        <w:t xml:space="preserve"> М. </w:t>
      </w:r>
      <w:r w:rsidRPr="005777DF">
        <w:rPr>
          <w:rFonts w:ascii="Arial" w:eastAsia="HiddenHorzOCR" w:hAnsi="Arial" w:cs="Arial"/>
          <w:bCs w:val="0"/>
          <w:color w:val="736262"/>
        </w:rPr>
        <w:t xml:space="preserve">, </w:t>
      </w:r>
      <w:r w:rsidRPr="005777DF">
        <w:rPr>
          <w:rFonts w:ascii="Arial" w:eastAsia="HiddenHorzOCR" w:hAnsi="Arial" w:cs="Arial"/>
          <w:bCs w:val="0"/>
          <w:color w:val="544043"/>
        </w:rPr>
        <w:t>1976, с.</w:t>
      </w:r>
      <w:r>
        <w:rPr>
          <w:rFonts w:ascii="Arial" w:eastAsia="HiddenHorzOCR" w:hAnsi="Arial" w:cs="Arial"/>
          <w:bCs w:val="0"/>
          <w:color w:val="544043"/>
        </w:rPr>
        <w:t> </w:t>
      </w:r>
      <w:r w:rsidRPr="005777DF">
        <w:rPr>
          <w:rFonts w:ascii="Arial" w:eastAsia="HiddenHorzOCR" w:hAnsi="Arial" w:cs="Arial"/>
          <w:bCs w:val="0"/>
          <w:color w:val="544043"/>
        </w:rPr>
        <w:t>123</w:t>
      </w:r>
      <w:r>
        <w:rPr>
          <w:rFonts w:ascii="Arial" w:eastAsia="HiddenHorzOCR" w:hAnsi="Arial" w:cs="Arial"/>
          <w:bCs w:val="0"/>
          <w:color w:val="544043"/>
        </w:rPr>
        <w:t>–</w:t>
      </w:r>
      <w:r w:rsidRPr="005777DF">
        <w:rPr>
          <w:rFonts w:ascii="Arial" w:eastAsia="HiddenHorzOCR" w:hAnsi="Arial" w:cs="Arial"/>
          <w:bCs w:val="0"/>
          <w:color w:val="544043"/>
        </w:rPr>
        <w:t>124</w:t>
      </w:r>
    </w:p>
  </w:footnote>
  <w:footnote w:id="4">
    <w:p w:rsidR="00C07857" w:rsidRDefault="00C07857" w:rsidP="00C07857">
      <w:pPr>
        <w:pStyle w:val="af4"/>
      </w:pPr>
      <w:r>
        <w:rPr>
          <w:rStyle w:val="af6"/>
          <w:rFonts w:cs="AGHelvetica-Bold"/>
        </w:rPr>
        <w:t>1</w:t>
      </w:r>
      <w:r>
        <w:t> </w:t>
      </w:r>
      <w:r w:rsidRPr="00660782">
        <w:rPr>
          <w:rFonts w:ascii="Arial" w:eastAsia="HiddenHorzOCR" w:hAnsi="Arial" w:cs="Arial"/>
          <w:bCs w:val="0"/>
          <w:i/>
          <w:color w:val="544043"/>
        </w:rPr>
        <w:t>Волков Г</w:t>
      </w:r>
      <w:r w:rsidRPr="00660782">
        <w:rPr>
          <w:rFonts w:ascii="Arial" w:eastAsia="HiddenHorzOCR" w:hAnsi="Arial" w:cs="Arial"/>
          <w:bCs w:val="0"/>
          <w:i/>
          <w:color w:val="736262"/>
        </w:rPr>
        <w:t>.</w:t>
      </w:r>
      <w:r w:rsidRPr="00660782">
        <w:rPr>
          <w:rFonts w:ascii="Arial" w:eastAsia="HiddenHorzOCR" w:hAnsi="Arial" w:cs="Arial"/>
          <w:bCs w:val="0"/>
          <w:i/>
          <w:color w:val="544043"/>
        </w:rPr>
        <w:t>Н.</w:t>
      </w:r>
      <w:r w:rsidRPr="00C40D92">
        <w:rPr>
          <w:rFonts w:ascii="Arial" w:eastAsia="HiddenHorzOCR" w:hAnsi="Arial" w:cs="Arial"/>
          <w:bCs w:val="0"/>
          <w:color w:val="544043"/>
        </w:rPr>
        <w:t xml:space="preserve"> Социология науки</w:t>
      </w:r>
      <w:r w:rsidRPr="00C40D92">
        <w:rPr>
          <w:rFonts w:ascii="Arial" w:eastAsia="HiddenHorzOCR" w:hAnsi="Arial" w:cs="Arial"/>
          <w:bCs w:val="0"/>
          <w:color w:val="736262"/>
        </w:rPr>
        <w:t xml:space="preserve">. </w:t>
      </w:r>
      <w:r>
        <w:rPr>
          <w:rFonts w:ascii="Times New Roman" w:eastAsia="HiddenHorzOCR" w:hAnsi="Times New Roman" w:cs="Times New Roman"/>
          <w:bCs w:val="0"/>
          <w:color w:val="544043"/>
        </w:rPr>
        <w:t>―</w:t>
      </w:r>
      <w:r w:rsidRPr="00C40D92">
        <w:rPr>
          <w:rFonts w:ascii="Arial" w:eastAsia="HiddenHorzOCR" w:hAnsi="Arial" w:cs="Arial"/>
          <w:bCs w:val="0"/>
          <w:color w:val="544043"/>
        </w:rPr>
        <w:t xml:space="preserve"> М., 1968, с.</w:t>
      </w:r>
      <w:r>
        <w:rPr>
          <w:rFonts w:ascii="Arial" w:eastAsia="HiddenHorzOCR" w:hAnsi="Arial" w:cs="Arial"/>
          <w:bCs w:val="0"/>
          <w:color w:val="544043"/>
        </w:rPr>
        <w:t> </w:t>
      </w:r>
      <w:r w:rsidRPr="00C40D92">
        <w:rPr>
          <w:rFonts w:ascii="Arial" w:eastAsia="HiddenHorzOCR" w:hAnsi="Arial" w:cs="Arial"/>
          <w:bCs w:val="0"/>
          <w:color w:val="544043"/>
        </w:rPr>
        <w:t>278</w:t>
      </w:r>
      <w:r>
        <w:rPr>
          <w:rFonts w:ascii="Arial" w:eastAsia="HiddenHorzOCR" w:hAnsi="Arial" w:cs="Arial"/>
          <w:bCs w:val="0"/>
          <w:color w:val="544043"/>
        </w:rPr>
        <w:t>–</w:t>
      </w:r>
      <w:r w:rsidRPr="00C40D92">
        <w:rPr>
          <w:rFonts w:ascii="Arial" w:eastAsia="HiddenHorzOCR" w:hAnsi="Arial" w:cs="Arial"/>
          <w:bCs w:val="0"/>
          <w:color w:val="544043"/>
        </w:rPr>
        <w:t>279</w:t>
      </w:r>
      <w:r w:rsidRPr="00C40D92">
        <w:rPr>
          <w:rFonts w:ascii="Arial" w:eastAsia="HiddenHorzOCR" w:hAnsi="Arial" w:cs="Arial"/>
          <w:bCs w:val="0"/>
          <w:color w:val="886F73"/>
        </w:rPr>
        <w:t>.</w:t>
      </w:r>
    </w:p>
  </w:footnote>
  <w:footnote w:id="5">
    <w:p w:rsidR="00C07857" w:rsidRDefault="00C07857" w:rsidP="00C07857">
      <w:pPr>
        <w:pStyle w:val="af4"/>
      </w:pPr>
      <w:r>
        <w:rPr>
          <w:rStyle w:val="af6"/>
          <w:rFonts w:cs="AGHelvetica-Bold"/>
        </w:rPr>
        <w:t>2</w:t>
      </w:r>
      <w:r>
        <w:t> </w:t>
      </w:r>
      <w:r w:rsidRPr="00D732D1">
        <w:rPr>
          <w:rFonts w:ascii="Arial" w:eastAsia="HiddenHorzOCR" w:hAnsi="Arial" w:cs="Arial"/>
          <w:bCs w:val="0"/>
          <w:color w:val="544043"/>
        </w:rPr>
        <w:t xml:space="preserve">Там </w:t>
      </w:r>
      <w:r w:rsidRPr="00D732D1">
        <w:rPr>
          <w:rFonts w:ascii="Arial" w:eastAsia="HiddenHorzOCR" w:hAnsi="Arial" w:cs="Arial"/>
          <w:bCs w:val="0"/>
          <w:color w:val="000000"/>
        </w:rPr>
        <w:t>же, с</w:t>
      </w:r>
      <w:r w:rsidRPr="00D732D1">
        <w:rPr>
          <w:rFonts w:ascii="Arial" w:eastAsia="HiddenHorzOCR" w:hAnsi="Arial" w:cs="Arial"/>
          <w:bCs w:val="0"/>
          <w:color w:val="736262"/>
        </w:rPr>
        <w:t>.</w:t>
      </w:r>
      <w:r>
        <w:rPr>
          <w:rFonts w:ascii="Arial" w:eastAsia="HiddenHorzOCR" w:hAnsi="Arial" w:cs="Arial"/>
          <w:bCs w:val="0"/>
          <w:color w:val="736262"/>
        </w:rPr>
        <w:t> </w:t>
      </w:r>
      <w:r w:rsidRPr="00D732D1">
        <w:rPr>
          <w:rFonts w:ascii="Arial" w:eastAsia="HiddenHorzOCR" w:hAnsi="Arial" w:cs="Arial"/>
          <w:bCs w:val="0"/>
          <w:color w:val="544043"/>
        </w:rPr>
        <w:t>281.</w:t>
      </w:r>
    </w:p>
  </w:footnote>
  <w:footnote w:id="6">
    <w:p w:rsidR="00C07857" w:rsidRDefault="00C07857" w:rsidP="00C07857">
      <w:pPr>
        <w:pStyle w:val="af4"/>
        <w:jc w:val="both"/>
      </w:pPr>
      <w:r>
        <w:rPr>
          <w:rStyle w:val="af6"/>
          <w:rFonts w:cs="AGHelvetica-Bold"/>
        </w:rPr>
        <w:t>1</w:t>
      </w:r>
      <w:r>
        <w:t> </w:t>
      </w:r>
      <w:r w:rsidRPr="00B10D77">
        <w:rPr>
          <w:rFonts w:ascii="Arial" w:eastAsia="HiddenHorzOCR" w:hAnsi="Arial" w:cs="Arial"/>
          <w:bCs w:val="0"/>
          <w:i/>
          <w:color w:val="553F3F"/>
        </w:rPr>
        <w:t>И</w:t>
      </w:r>
      <w:r w:rsidRPr="00B10D77">
        <w:rPr>
          <w:rFonts w:ascii="Arial" w:eastAsia="HiddenHorzOCR" w:hAnsi="Arial" w:cs="Arial"/>
          <w:bCs w:val="0"/>
          <w:i/>
          <w:color w:val="785C5A"/>
        </w:rPr>
        <w:t>л</w:t>
      </w:r>
      <w:r w:rsidRPr="00B10D77">
        <w:rPr>
          <w:rFonts w:ascii="Arial" w:eastAsia="HiddenHorzOCR" w:hAnsi="Arial" w:cs="Arial"/>
          <w:bCs w:val="0"/>
          <w:i/>
          <w:color w:val="553F3F"/>
        </w:rPr>
        <w:t>ь</w:t>
      </w:r>
      <w:r w:rsidRPr="00B10D77">
        <w:rPr>
          <w:rFonts w:ascii="Arial" w:eastAsia="HiddenHorzOCR" w:hAnsi="Arial" w:cs="Arial"/>
          <w:bCs w:val="0"/>
          <w:i/>
          <w:color w:val="785C5A"/>
        </w:rPr>
        <w:t>ен</w:t>
      </w:r>
      <w:r w:rsidRPr="00B10D77">
        <w:rPr>
          <w:rFonts w:ascii="Arial" w:eastAsia="HiddenHorzOCR" w:hAnsi="Arial" w:cs="Arial"/>
          <w:bCs w:val="0"/>
          <w:i/>
          <w:color w:val="553F3F"/>
        </w:rPr>
        <w:t>ков Э.В.</w:t>
      </w:r>
      <w:r w:rsidRPr="005C0D01">
        <w:rPr>
          <w:rFonts w:ascii="Arial" w:eastAsia="HiddenHorzOCR" w:hAnsi="Arial" w:cs="Arial"/>
          <w:bCs w:val="0"/>
          <w:color w:val="553F3F"/>
        </w:rPr>
        <w:t xml:space="preserve"> Об идо</w:t>
      </w:r>
      <w:r w:rsidRPr="005C0D01">
        <w:rPr>
          <w:rFonts w:ascii="Arial" w:eastAsia="HiddenHorzOCR" w:hAnsi="Arial" w:cs="Arial"/>
          <w:bCs w:val="0"/>
          <w:color w:val="785C5A"/>
        </w:rPr>
        <w:t>л</w:t>
      </w:r>
      <w:r w:rsidRPr="005C0D01">
        <w:rPr>
          <w:rFonts w:ascii="Arial" w:eastAsia="HiddenHorzOCR" w:hAnsi="Arial" w:cs="Arial"/>
          <w:bCs w:val="0"/>
          <w:color w:val="553F3F"/>
        </w:rPr>
        <w:t>ах и и</w:t>
      </w:r>
      <w:r w:rsidRPr="005C0D01">
        <w:rPr>
          <w:rFonts w:ascii="Arial" w:eastAsia="HiddenHorzOCR" w:hAnsi="Arial" w:cs="Arial"/>
          <w:bCs w:val="0"/>
          <w:color w:val="785C5A"/>
        </w:rPr>
        <w:t>д</w:t>
      </w:r>
      <w:r w:rsidRPr="005C0D01">
        <w:rPr>
          <w:rFonts w:ascii="Arial" w:eastAsia="HiddenHorzOCR" w:hAnsi="Arial" w:cs="Arial"/>
          <w:bCs w:val="0"/>
          <w:color w:val="553F3F"/>
        </w:rPr>
        <w:t>еалах.</w:t>
      </w:r>
      <w:r>
        <w:rPr>
          <w:rFonts w:ascii="Arial" w:eastAsia="HiddenHorzOCR" w:hAnsi="Arial" w:cs="Arial"/>
          <w:bCs w:val="0"/>
          <w:color w:val="553F3F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553F3F"/>
        </w:rPr>
        <w:t>―</w:t>
      </w:r>
      <w:r>
        <w:rPr>
          <w:rFonts w:ascii="Arial" w:eastAsia="HiddenHorzOCR" w:hAnsi="Arial" w:cs="Arial"/>
          <w:bCs w:val="0"/>
          <w:color w:val="553F3F"/>
        </w:rPr>
        <w:t xml:space="preserve"> </w:t>
      </w:r>
      <w:r w:rsidRPr="005C0D01">
        <w:rPr>
          <w:rFonts w:ascii="Arial" w:eastAsia="HiddenHorzOCR" w:hAnsi="Arial" w:cs="Arial"/>
          <w:bCs w:val="0"/>
          <w:color w:val="553F3F"/>
        </w:rPr>
        <w:t>М., 1968, с</w:t>
      </w:r>
      <w:r w:rsidRPr="005C0D01">
        <w:rPr>
          <w:rFonts w:ascii="Arial" w:eastAsia="HiddenHorzOCR" w:hAnsi="Arial" w:cs="Arial"/>
          <w:bCs w:val="0"/>
          <w:color w:val="785C5A"/>
        </w:rPr>
        <w:t>.</w:t>
      </w:r>
      <w:r>
        <w:rPr>
          <w:rFonts w:ascii="Arial" w:eastAsia="HiddenHorzOCR" w:hAnsi="Arial" w:cs="Arial"/>
          <w:bCs w:val="0"/>
          <w:color w:val="785C5A"/>
        </w:rPr>
        <w:t> </w:t>
      </w:r>
      <w:r w:rsidRPr="005C0D01">
        <w:rPr>
          <w:rFonts w:ascii="Arial" w:eastAsia="HiddenHorzOCR" w:hAnsi="Arial" w:cs="Arial"/>
          <w:bCs w:val="0"/>
          <w:color w:val="553F3F"/>
        </w:rPr>
        <w:t>158</w:t>
      </w:r>
      <w:r>
        <w:rPr>
          <w:rFonts w:ascii="Arial" w:eastAsia="HiddenHorzOCR" w:hAnsi="Arial" w:cs="Arial"/>
          <w:bCs w:val="0"/>
          <w:color w:val="553F3F"/>
        </w:rPr>
        <w:t>–</w:t>
      </w:r>
      <w:r w:rsidRPr="005C0D01">
        <w:rPr>
          <w:rFonts w:ascii="Arial" w:eastAsia="HiddenHorzOCR" w:hAnsi="Arial" w:cs="Arial"/>
          <w:bCs w:val="0"/>
          <w:color w:val="553F3F"/>
        </w:rPr>
        <w:t>159.</w:t>
      </w:r>
    </w:p>
  </w:footnote>
  <w:footnote w:id="7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  <w:rFonts w:cs="AGHelvetica-Bold"/>
        </w:rPr>
        <w:t>2</w:t>
      </w:r>
      <w:r>
        <w:t> 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Ильин</w:t>
      </w:r>
      <w:r w:rsidRPr="00112506">
        <w:rPr>
          <w:rFonts w:ascii="Arial" w:eastAsia="HiddenHorzOCR" w:hAnsi="Arial" w:cs="Arial"/>
          <w:bCs/>
          <w:color w:val="785C5A"/>
          <w:sz w:val="20"/>
          <w:szCs w:val="20"/>
        </w:rPr>
        <w:t>с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кий</w:t>
      </w:r>
      <w:r>
        <w:rPr>
          <w:rFonts w:ascii="Arial" w:eastAsia="HiddenHorzOCR" w:hAnsi="Arial" w:cs="Arial"/>
          <w:bCs/>
          <w:color w:val="553F3F"/>
          <w:sz w:val="20"/>
          <w:szCs w:val="20"/>
        </w:rPr>
        <w:t> 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И. С п</w:t>
      </w:r>
      <w:r w:rsidRPr="00112506">
        <w:rPr>
          <w:rFonts w:ascii="Arial" w:eastAsia="HiddenHorzOCR" w:hAnsi="Arial" w:cs="Arial"/>
          <w:bCs/>
          <w:color w:val="785C5A"/>
          <w:sz w:val="20"/>
          <w:szCs w:val="20"/>
        </w:rPr>
        <w:t>оз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иций отца</w:t>
      </w:r>
      <w:r w:rsidRPr="00112506">
        <w:rPr>
          <w:rFonts w:ascii="Arial" w:eastAsia="HiddenHorzOCR" w:hAnsi="Arial" w:cs="Arial"/>
          <w:bCs/>
          <w:color w:val="785C5A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553F3F"/>
          <w:sz w:val="20"/>
          <w:szCs w:val="20"/>
        </w:rPr>
        <w:t>―</w:t>
      </w:r>
      <w:r w:rsidRPr="00B10D77">
        <w:rPr>
          <w:rFonts w:ascii="Times New Roman" w:eastAsia="HiddenHorzOCR" w:hAnsi="Times New Roman" w:cs="Times New Roman"/>
          <w:bCs/>
          <w:color w:val="553F3F"/>
          <w:sz w:val="20"/>
          <w:szCs w:val="20"/>
        </w:rPr>
        <w:t xml:space="preserve"> </w:t>
      </w:r>
      <w:r>
        <w:rPr>
          <w:rFonts w:ascii="Arial" w:eastAsia="HiddenHorzOCR" w:hAnsi="Arial" w:cs="Arial"/>
          <w:bCs/>
          <w:color w:val="553F3F"/>
          <w:sz w:val="20"/>
          <w:szCs w:val="20"/>
        </w:rPr>
        <w:t>Вос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 xml:space="preserve">питание </w:t>
      </w:r>
      <w:r>
        <w:rPr>
          <w:rFonts w:ascii="Arial" w:eastAsia="HiddenHorzOCR" w:hAnsi="Arial" w:cs="Arial"/>
          <w:bCs/>
          <w:color w:val="553F3F"/>
          <w:sz w:val="20"/>
          <w:szCs w:val="20"/>
        </w:rPr>
        <w:t>ш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кольн</w:t>
      </w:r>
      <w:r>
        <w:rPr>
          <w:rFonts w:ascii="Arial" w:eastAsia="HiddenHorzOCR" w:hAnsi="Arial" w:cs="Arial"/>
          <w:bCs/>
          <w:color w:val="553F3F"/>
          <w:sz w:val="20"/>
          <w:szCs w:val="20"/>
        </w:rPr>
        <w:t>и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ков,</w:t>
      </w:r>
      <w:r>
        <w:rPr>
          <w:rFonts w:ascii="Arial" w:eastAsia="HiddenHorzOCR" w:hAnsi="Arial" w:cs="Arial"/>
          <w:bCs/>
          <w:color w:val="553F3F"/>
          <w:sz w:val="20"/>
          <w:szCs w:val="20"/>
        </w:rPr>
        <w:t xml:space="preserve"> 1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 xml:space="preserve">967, </w:t>
      </w:r>
      <w:r w:rsidRPr="00112506">
        <w:rPr>
          <w:rFonts w:ascii="Arial" w:eastAsia="HiddenHorzOCR" w:hAnsi="Arial" w:cs="Arial"/>
          <w:bCs/>
          <w:iCs/>
          <w:color w:val="553F3F"/>
          <w:sz w:val="20"/>
          <w:szCs w:val="20"/>
        </w:rPr>
        <w:t>№</w:t>
      </w:r>
      <w:r>
        <w:rPr>
          <w:rFonts w:ascii="Arial" w:eastAsia="HiddenHorzOCR" w:hAnsi="Arial" w:cs="Arial"/>
          <w:bCs/>
          <w:iCs/>
          <w:color w:val="553F3F"/>
          <w:sz w:val="20"/>
          <w:szCs w:val="20"/>
        </w:rPr>
        <w:t> 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5, С,</w:t>
      </w:r>
      <w:r>
        <w:rPr>
          <w:rFonts w:ascii="Arial" w:eastAsia="HiddenHorzOCR" w:hAnsi="Arial" w:cs="Arial"/>
          <w:bCs/>
          <w:color w:val="553F3F"/>
          <w:sz w:val="20"/>
          <w:szCs w:val="20"/>
        </w:rPr>
        <w:t> </w:t>
      </w:r>
      <w:r w:rsidRPr="00112506">
        <w:rPr>
          <w:rFonts w:ascii="Arial" w:eastAsia="HiddenHorzOCR" w:hAnsi="Arial" w:cs="Arial"/>
          <w:bCs/>
          <w:color w:val="553F3F"/>
          <w:sz w:val="20"/>
          <w:szCs w:val="20"/>
        </w:rPr>
        <w:t>23.</w:t>
      </w:r>
    </w:p>
  </w:footnote>
  <w:footnote w:id="8">
    <w:p w:rsidR="00C07857" w:rsidRDefault="00C07857" w:rsidP="00C07857">
      <w:pPr>
        <w:pStyle w:val="af4"/>
        <w:jc w:val="both"/>
      </w:pPr>
      <w:r>
        <w:rPr>
          <w:rStyle w:val="af6"/>
          <w:rFonts w:cs="AGHelvetica-Bold"/>
        </w:rPr>
        <w:t>2</w:t>
      </w:r>
      <w:r>
        <w:t> </w:t>
      </w:r>
      <w:r w:rsidRPr="00B10D77">
        <w:rPr>
          <w:rFonts w:ascii="Arial" w:eastAsia="HiddenHorzOCR" w:hAnsi="Arial" w:cs="Arial"/>
          <w:bCs w:val="0"/>
          <w:i/>
          <w:color w:val="553F3F"/>
        </w:rPr>
        <w:t>Волков Г</w:t>
      </w:r>
      <w:r w:rsidRPr="00B10D77">
        <w:rPr>
          <w:rFonts w:ascii="Arial" w:eastAsia="HiddenHorzOCR" w:hAnsi="Arial" w:cs="Arial"/>
          <w:bCs w:val="0"/>
          <w:i/>
          <w:color w:val="785C5A"/>
        </w:rPr>
        <w:t>.</w:t>
      </w:r>
      <w:r w:rsidRPr="00B10D77">
        <w:rPr>
          <w:rFonts w:ascii="Arial" w:eastAsia="HiddenHorzOCR" w:hAnsi="Arial" w:cs="Arial"/>
          <w:bCs w:val="0"/>
          <w:i/>
          <w:color w:val="553F3F"/>
        </w:rPr>
        <w:t>Н.</w:t>
      </w:r>
      <w:r w:rsidRPr="00E667A4">
        <w:rPr>
          <w:rFonts w:ascii="Arial" w:eastAsia="HiddenHorzOCR" w:hAnsi="Arial" w:cs="Arial"/>
          <w:bCs w:val="0"/>
          <w:color w:val="553F3F"/>
        </w:rPr>
        <w:t xml:space="preserve"> </w:t>
      </w:r>
      <w:r>
        <w:rPr>
          <w:rFonts w:ascii="Arial" w:eastAsia="HiddenHorzOCR" w:hAnsi="Arial" w:cs="Arial"/>
          <w:bCs w:val="0"/>
          <w:color w:val="553F3F"/>
        </w:rPr>
        <w:t>Со</w:t>
      </w:r>
      <w:r w:rsidRPr="00E667A4">
        <w:rPr>
          <w:rFonts w:ascii="Arial" w:eastAsia="HiddenHorzOCR" w:hAnsi="Arial" w:cs="Arial"/>
          <w:bCs w:val="0"/>
          <w:color w:val="553F3F"/>
        </w:rPr>
        <w:t>циология науки, с.</w:t>
      </w:r>
      <w:r>
        <w:rPr>
          <w:rFonts w:ascii="Arial" w:eastAsia="HiddenHorzOCR" w:hAnsi="Arial" w:cs="Arial"/>
          <w:bCs w:val="0"/>
          <w:color w:val="553F3F"/>
        </w:rPr>
        <w:t> </w:t>
      </w:r>
      <w:r w:rsidRPr="00E667A4">
        <w:rPr>
          <w:rFonts w:ascii="Arial" w:eastAsia="HiddenHorzOCR" w:hAnsi="Arial" w:cs="Arial"/>
          <w:bCs w:val="0"/>
          <w:color w:val="553F3F"/>
        </w:rPr>
        <w:t>288.</w:t>
      </w:r>
    </w:p>
  </w:footnote>
  <w:footnote w:id="9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  <w:rFonts w:cs="AGHelvetica-Bold"/>
        </w:rPr>
        <w:t>1</w:t>
      </w:r>
      <w:r>
        <w:t> 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>См.</w:t>
      </w:r>
      <w:r w:rsidRPr="006A0409">
        <w:rPr>
          <w:rFonts w:ascii="Arial" w:eastAsia="HiddenHorzOCR" w:hAnsi="Arial" w:cs="Arial"/>
          <w:bCs/>
          <w:color w:val="785C5A"/>
          <w:sz w:val="20"/>
          <w:szCs w:val="20"/>
        </w:rPr>
        <w:t xml:space="preserve">: </w:t>
      </w:r>
      <w:r w:rsidRPr="006A0409">
        <w:rPr>
          <w:rFonts w:ascii="Arial" w:eastAsia="HiddenHorzOCR" w:hAnsi="Arial" w:cs="Arial"/>
          <w:bCs/>
          <w:i/>
          <w:color w:val="553F3F"/>
          <w:sz w:val="20"/>
          <w:szCs w:val="20"/>
        </w:rPr>
        <w:t>Лернер И.Я.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 xml:space="preserve"> Ди</w:t>
      </w:r>
      <w:r w:rsidRPr="006A0409">
        <w:rPr>
          <w:rFonts w:ascii="Arial" w:eastAsia="HiddenHorzOCR" w:hAnsi="Arial" w:cs="Arial"/>
          <w:bCs/>
          <w:color w:val="785C5A"/>
          <w:sz w:val="20"/>
          <w:szCs w:val="20"/>
        </w:rPr>
        <w:t>д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>актическая ои</w:t>
      </w:r>
      <w:r w:rsidRPr="006A0409">
        <w:rPr>
          <w:rFonts w:ascii="Arial" w:eastAsia="HiddenHorzOCR" w:hAnsi="Arial" w:cs="Arial"/>
          <w:bCs/>
          <w:color w:val="785C5A"/>
          <w:sz w:val="20"/>
          <w:szCs w:val="20"/>
        </w:rPr>
        <w:t>с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 xml:space="preserve">тема методов обучения. ― М., 1976; </w:t>
      </w:r>
      <w:r w:rsidRPr="006A0409">
        <w:rPr>
          <w:rFonts w:ascii="Arial" w:eastAsia="HiddenHorzOCR" w:hAnsi="Arial" w:cs="Arial"/>
          <w:bCs/>
          <w:i/>
          <w:color w:val="553F3F"/>
          <w:sz w:val="20"/>
          <w:szCs w:val="20"/>
        </w:rPr>
        <w:t>Лернер И.Я.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 xml:space="preserve"> Проблемное обучение. ― М</w:t>
      </w:r>
      <w:r w:rsidRPr="006A0409">
        <w:rPr>
          <w:rFonts w:ascii="Arial" w:eastAsia="HiddenHorzOCR" w:hAnsi="Arial" w:cs="Arial"/>
          <w:bCs/>
          <w:color w:val="785C5A"/>
          <w:sz w:val="20"/>
          <w:szCs w:val="20"/>
        </w:rPr>
        <w:t>.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 xml:space="preserve">, 1974; </w:t>
      </w:r>
      <w:r w:rsidRPr="006A0409">
        <w:rPr>
          <w:rFonts w:ascii="Arial" w:eastAsia="HiddenHorzOCR" w:hAnsi="Arial" w:cs="Arial"/>
          <w:bCs/>
          <w:i/>
          <w:color w:val="553F3F"/>
          <w:sz w:val="20"/>
          <w:szCs w:val="20"/>
        </w:rPr>
        <w:t>Матюшкин А.М.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 xml:space="preserve"> Проблемная ситуация в мышлении и обучении. ― М., 1972; </w:t>
      </w:r>
      <w:r w:rsidRPr="006A0409">
        <w:rPr>
          <w:rFonts w:ascii="Arial" w:eastAsia="HiddenHorzOCR" w:hAnsi="Arial" w:cs="Arial"/>
          <w:bCs/>
          <w:i/>
          <w:color w:val="553F3F"/>
          <w:sz w:val="20"/>
          <w:szCs w:val="20"/>
        </w:rPr>
        <w:t>Махмутов М</w:t>
      </w:r>
      <w:r w:rsidRPr="006A0409">
        <w:rPr>
          <w:rFonts w:ascii="Arial" w:eastAsia="HiddenHorzOCR" w:hAnsi="Arial" w:cs="Arial"/>
          <w:bCs/>
          <w:i/>
          <w:color w:val="785C5A"/>
          <w:sz w:val="20"/>
          <w:szCs w:val="20"/>
        </w:rPr>
        <w:t>.</w:t>
      </w:r>
      <w:r w:rsidRPr="006A0409">
        <w:rPr>
          <w:rFonts w:ascii="Arial" w:eastAsia="HiddenHorzOCR" w:hAnsi="Arial" w:cs="Arial"/>
          <w:bCs/>
          <w:i/>
          <w:color w:val="553F3F"/>
          <w:sz w:val="20"/>
          <w:szCs w:val="20"/>
        </w:rPr>
        <w:t>И.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 xml:space="preserve"> Проблемное об</w:t>
      </w:r>
      <w:r w:rsidRPr="006A0409">
        <w:rPr>
          <w:rFonts w:ascii="Arial" w:eastAsia="HiddenHorzOCR" w:hAnsi="Arial" w:cs="Arial"/>
          <w:bCs/>
          <w:color w:val="785C5A"/>
          <w:sz w:val="20"/>
          <w:szCs w:val="20"/>
        </w:rPr>
        <w:t>у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>чение. ― М</w:t>
      </w:r>
      <w:r w:rsidRPr="006A0409">
        <w:rPr>
          <w:rFonts w:ascii="Arial" w:eastAsia="HiddenHorzOCR" w:hAnsi="Arial" w:cs="Arial"/>
          <w:bCs/>
          <w:color w:val="8A736E"/>
          <w:sz w:val="20"/>
          <w:szCs w:val="20"/>
        </w:rPr>
        <w:t>.</w:t>
      </w:r>
      <w:r w:rsidRPr="006A0409">
        <w:rPr>
          <w:rFonts w:ascii="Arial" w:eastAsia="HiddenHorzOCR" w:hAnsi="Arial" w:cs="Arial"/>
          <w:bCs/>
          <w:color w:val="553F3F"/>
          <w:sz w:val="20"/>
          <w:szCs w:val="20"/>
        </w:rPr>
        <w:t>, 1975.</w:t>
      </w:r>
    </w:p>
  </w:footnote>
  <w:footnote w:id="10">
    <w:p w:rsidR="00C07857" w:rsidRDefault="00C07857" w:rsidP="00C07857">
      <w:pPr>
        <w:pStyle w:val="af4"/>
      </w:pPr>
      <w:r>
        <w:rPr>
          <w:rStyle w:val="af6"/>
          <w:rFonts w:cs="AGHelvetica-Bold"/>
        </w:rPr>
        <w:t>1</w:t>
      </w:r>
      <w:r>
        <w:t xml:space="preserve"> </w:t>
      </w:r>
      <w:r w:rsidRPr="003029D1">
        <w:rPr>
          <w:rFonts w:ascii="Arial" w:eastAsia="HiddenHorzOCR" w:hAnsi="Arial" w:cs="Arial"/>
          <w:bCs w:val="0"/>
          <w:color w:val="533E42"/>
        </w:rPr>
        <w:t>Лернер</w:t>
      </w:r>
      <w:r>
        <w:rPr>
          <w:rFonts w:ascii="Arial" w:eastAsia="HiddenHorzOCR" w:hAnsi="Arial" w:cs="Arial"/>
          <w:bCs w:val="0"/>
          <w:color w:val="533E42"/>
        </w:rPr>
        <w:t> И.</w:t>
      </w:r>
      <w:r w:rsidRPr="003029D1">
        <w:rPr>
          <w:rFonts w:ascii="Arial" w:eastAsia="HiddenHorzOCR" w:hAnsi="Arial" w:cs="Arial"/>
          <w:bCs w:val="0"/>
          <w:color w:val="533E42"/>
        </w:rPr>
        <w:t xml:space="preserve">Я. Проблемное обучение </w:t>
      </w:r>
      <w:r w:rsidRPr="003029D1">
        <w:rPr>
          <w:rFonts w:ascii="Arial" w:eastAsia="HiddenHorzOCR" w:hAnsi="Arial" w:cs="Arial"/>
          <w:bCs w:val="0"/>
          <w:color w:val="866C6E"/>
        </w:rPr>
        <w:t xml:space="preserve">. </w:t>
      </w:r>
      <w:r>
        <w:rPr>
          <w:rFonts w:ascii="Times New Roman" w:eastAsia="HiddenHorzOCR" w:hAnsi="Times New Roman" w:cs="Times New Roman"/>
          <w:bCs w:val="0"/>
          <w:color w:val="533E42"/>
        </w:rPr>
        <w:t>―</w:t>
      </w:r>
      <w:r>
        <w:rPr>
          <w:rFonts w:ascii="Arial" w:eastAsia="HiddenHorzOCR" w:hAnsi="Arial" w:cs="Arial"/>
          <w:bCs w:val="0"/>
          <w:color w:val="533E42"/>
        </w:rPr>
        <w:t xml:space="preserve"> М., 1974, с. </w:t>
      </w:r>
      <w:r w:rsidRPr="003029D1">
        <w:rPr>
          <w:rFonts w:ascii="Arial" w:eastAsia="HiddenHorzOCR" w:hAnsi="Arial" w:cs="Arial"/>
          <w:bCs w:val="0"/>
          <w:color w:val="533E42"/>
        </w:rPr>
        <w:t>5</w:t>
      </w:r>
      <w:r>
        <w:rPr>
          <w:rFonts w:ascii="Arial" w:eastAsia="HiddenHorzOCR" w:hAnsi="Arial" w:cs="Arial"/>
          <w:bCs w:val="0"/>
          <w:color w:val="533E42"/>
        </w:rPr>
        <w:t>1–52.</w:t>
      </w:r>
    </w:p>
  </w:footnote>
  <w:footnote w:id="11">
    <w:p w:rsidR="00C07857" w:rsidRDefault="00C07857" w:rsidP="00C07857">
      <w:pPr>
        <w:pStyle w:val="af4"/>
      </w:pPr>
      <w:r>
        <w:rPr>
          <w:rStyle w:val="af6"/>
          <w:rFonts w:cs="AGHelvetica-Bold"/>
        </w:rPr>
        <w:t>1</w:t>
      </w:r>
      <w:r>
        <w:t> </w:t>
      </w:r>
      <w:r w:rsidRPr="00802655">
        <w:rPr>
          <w:rFonts w:ascii="Arial" w:eastAsia="HiddenHorzOCR" w:hAnsi="Arial" w:cs="Arial"/>
          <w:bCs w:val="0"/>
          <w:color w:val="533E42"/>
        </w:rPr>
        <w:t xml:space="preserve">Вопросы философии, 1973, </w:t>
      </w:r>
      <w:r w:rsidRPr="00802655">
        <w:rPr>
          <w:rFonts w:ascii="Arial" w:eastAsia="HiddenHorzOCR" w:hAnsi="Arial" w:cs="Arial"/>
          <w:bCs w:val="0"/>
          <w:iCs/>
          <w:color w:val="533E42"/>
        </w:rPr>
        <w:t>№</w:t>
      </w:r>
      <w:r>
        <w:rPr>
          <w:rFonts w:ascii="Arial" w:eastAsia="HiddenHorzOCR" w:hAnsi="Arial" w:cs="Arial"/>
          <w:bCs w:val="0"/>
          <w:i/>
          <w:iCs/>
          <w:color w:val="533E42"/>
        </w:rPr>
        <w:t> </w:t>
      </w:r>
      <w:r w:rsidRPr="00802655">
        <w:rPr>
          <w:rFonts w:ascii="Arial" w:eastAsia="HiddenHorzOCR" w:hAnsi="Arial" w:cs="Arial"/>
          <w:bCs w:val="0"/>
          <w:color w:val="533E42"/>
        </w:rPr>
        <w:t>1, с.</w:t>
      </w:r>
      <w:r>
        <w:rPr>
          <w:rFonts w:ascii="Arial" w:eastAsia="HiddenHorzOCR" w:hAnsi="Arial" w:cs="Arial"/>
          <w:bCs w:val="0"/>
          <w:color w:val="533E42"/>
        </w:rPr>
        <w:t> </w:t>
      </w:r>
      <w:r w:rsidRPr="00802655">
        <w:rPr>
          <w:rFonts w:ascii="Arial" w:eastAsia="HiddenHorzOCR" w:hAnsi="Arial" w:cs="Arial"/>
          <w:bCs w:val="0"/>
          <w:color w:val="533E42"/>
        </w:rPr>
        <w:t>33</w:t>
      </w:r>
      <w:r w:rsidRPr="00802655">
        <w:rPr>
          <w:rFonts w:ascii="Arial" w:eastAsia="HiddenHorzOCR" w:hAnsi="Arial" w:cs="Arial"/>
          <w:bCs w:val="0"/>
          <w:color w:val="866C6E"/>
        </w:rPr>
        <w:t>.</w:t>
      </w:r>
    </w:p>
  </w:footnote>
  <w:footnote w:id="12">
    <w:p w:rsidR="00C07857" w:rsidRDefault="00C07857" w:rsidP="00C07857">
      <w:pPr>
        <w:pStyle w:val="af4"/>
      </w:pPr>
      <w:r>
        <w:rPr>
          <w:rStyle w:val="af6"/>
          <w:rFonts w:cs="AGHelvetica-Bold"/>
        </w:rPr>
        <w:t>2</w:t>
      </w:r>
      <w:r>
        <w:t xml:space="preserve"> </w:t>
      </w:r>
      <w:r w:rsidRPr="003C61C9">
        <w:rPr>
          <w:rFonts w:ascii="Arial" w:eastAsia="HiddenHorzOCR" w:hAnsi="Arial" w:cs="Arial"/>
          <w:bCs w:val="0"/>
          <w:color w:val="533E42"/>
        </w:rPr>
        <w:t xml:space="preserve">Правда </w:t>
      </w:r>
      <w:r w:rsidRPr="003C61C9">
        <w:rPr>
          <w:rFonts w:ascii="Arial" w:eastAsia="HiddenHorzOCR" w:hAnsi="Arial" w:cs="Arial"/>
          <w:bCs w:val="0"/>
          <w:color w:val="6E585A"/>
        </w:rPr>
        <w:t xml:space="preserve">, </w:t>
      </w:r>
      <w:r w:rsidRPr="003C61C9">
        <w:rPr>
          <w:rFonts w:ascii="Arial" w:eastAsia="HiddenHorzOCR" w:hAnsi="Arial" w:cs="Arial"/>
          <w:bCs w:val="0"/>
          <w:color w:val="533E42"/>
        </w:rPr>
        <w:t>1968, 4 я</w:t>
      </w:r>
      <w:r w:rsidRPr="003C61C9">
        <w:rPr>
          <w:rFonts w:ascii="Arial" w:eastAsia="HiddenHorzOCR" w:hAnsi="Arial" w:cs="Arial"/>
          <w:bCs w:val="0"/>
          <w:color w:val="6E585A"/>
        </w:rPr>
        <w:t>н</w:t>
      </w:r>
      <w:r w:rsidRPr="003C61C9">
        <w:rPr>
          <w:rFonts w:ascii="Arial" w:eastAsia="HiddenHorzOCR" w:hAnsi="Arial" w:cs="Arial"/>
          <w:bCs w:val="0"/>
          <w:color w:val="533E42"/>
        </w:rPr>
        <w:t>в.</w:t>
      </w:r>
    </w:p>
  </w:footnote>
  <w:footnote w:id="13">
    <w:p w:rsidR="00C07857" w:rsidRDefault="00C07857" w:rsidP="00C07857">
      <w:pPr>
        <w:pStyle w:val="af4"/>
      </w:pPr>
      <w:r>
        <w:rPr>
          <w:rStyle w:val="af6"/>
          <w:rFonts w:cs="AGHelvetica-Bold"/>
        </w:rPr>
        <w:t>1</w:t>
      </w:r>
      <w:r>
        <w:t> </w:t>
      </w:r>
      <w:r w:rsidRPr="00533D52">
        <w:rPr>
          <w:rFonts w:ascii="Arial" w:eastAsia="HiddenHorzOCR" w:hAnsi="Arial" w:cs="Arial"/>
          <w:bCs w:val="0"/>
          <w:i/>
          <w:color w:val="795D5A"/>
        </w:rPr>
        <w:t>Сол</w:t>
      </w:r>
      <w:r w:rsidRPr="00533D52">
        <w:rPr>
          <w:rFonts w:ascii="Arial" w:eastAsia="HiddenHorzOCR" w:hAnsi="Arial" w:cs="Arial"/>
          <w:bCs w:val="0"/>
          <w:i/>
          <w:color w:val="574140"/>
        </w:rPr>
        <w:t>о</w:t>
      </w:r>
      <w:r w:rsidRPr="00533D52">
        <w:rPr>
          <w:rFonts w:ascii="Arial" w:eastAsia="HiddenHorzOCR" w:hAnsi="Arial" w:cs="Arial"/>
          <w:bCs w:val="0"/>
          <w:i/>
          <w:color w:val="795D5A"/>
        </w:rPr>
        <w:t>вей</w:t>
      </w:r>
      <w:r w:rsidRPr="00533D52">
        <w:rPr>
          <w:rFonts w:ascii="Arial" w:eastAsia="HiddenHorzOCR" w:hAnsi="Arial" w:cs="Arial"/>
          <w:bCs w:val="0"/>
          <w:i/>
          <w:color w:val="574140"/>
        </w:rPr>
        <w:t>чи</w:t>
      </w:r>
      <w:r w:rsidRPr="00533D52">
        <w:rPr>
          <w:rFonts w:ascii="Arial" w:eastAsia="HiddenHorzOCR" w:hAnsi="Arial" w:cs="Arial"/>
          <w:bCs w:val="0"/>
          <w:i/>
          <w:color w:val="795D5A"/>
        </w:rPr>
        <w:t>к </w:t>
      </w:r>
      <w:r w:rsidRPr="00533D52">
        <w:rPr>
          <w:rFonts w:ascii="Arial" w:eastAsia="HiddenHorzOCR" w:hAnsi="Arial" w:cs="Arial"/>
          <w:bCs w:val="0"/>
          <w:i/>
          <w:color w:val="574140"/>
        </w:rPr>
        <w:t>С</w:t>
      </w:r>
      <w:r w:rsidRPr="00533D52">
        <w:rPr>
          <w:rFonts w:ascii="Arial" w:eastAsia="HiddenHorzOCR" w:hAnsi="Arial" w:cs="Arial"/>
          <w:bCs w:val="0"/>
          <w:i/>
          <w:color w:val="927A71"/>
        </w:rPr>
        <w:t>.</w:t>
      </w:r>
      <w:r w:rsidRPr="00F71B2F">
        <w:rPr>
          <w:rFonts w:ascii="Arial" w:eastAsia="HiddenHorzOCR" w:hAnsi="Arial" w:cs="Arial"/>
          <w:bCs w:val="0"/>
          <w:color w:val="927A71"/>
        </w:rPr>
        <w:t xml:space="preserve"> </w:t>
      </w:r>
      <w:r w:rsidRPr="00F71B2F">
        <w:rPr>
          <w:rFonts w:ascii="Arial" w:eastAsia="HiddenHorzOCR" w:hAnsi="Arial" w:cs="Arial"/>
          <w:bCs w:val="0"/>
          <w:color w:val="795D5A"/>
        </w:rPr>
        <w:t>У</w:t>
      </w:r>
      <w:r>
        <w:rPr>
          <w:rFonts w:ascii="Arial" w:eastAsia="HiddenHorzOCR" w:hAnsi="Arial" w:cs="Arial"/>
          <w:bCs w:val="0"/>
          <w:color w:val="574140"/>
        </w:rPr>
        <w:t>чени</w:t>
      </w:r>
      <w:r w:rsidRPr="00F71B2F">
        <w:rPr>
          <w:rFonts w:ascii="Arial" w:eastAsia="HiddenHorzOCR" w:hAnsi="Arial" w:cs="Arial"/>
          <w:bCs w:val="0"/>
          <w:color w:val="574140"/>
        </w:rPr>
        <w:t xml:space="preserve">е с </w:t>
      </w:r>
      <w:r w:rsidRPr="00F71B2F">
        <w:rPr>
          <w:rFonts w:ascii="Arial" w:eastAsia="HiddenHorzOCR" w:hAnsi="Arial" w:cs="Arial"/>
          <w:bCs w:val="0"/>
          <w:color w:val="795D5A"/>
        </w:rPr>
        <w:t>у</w:t>
      </w:r>
      <w:r w:rsidRPr="00F71B2F">
        <w:rPr>
          <w:rFonts w:ascii="Arial" w:eastAsia="HiddenHorzOCR" w:hAnsi="Arial" w:cs="Arial"/>
          <w:bCs w:val="0"/>
          <w:color w:val="574140"/>
        </w:rPr>
        <w:t>в</w:t>
      </w:r>
      <w:r>
        <w:rPr>
          <w:rFonts w:ascii="Arial" w:eastAsia="HiddenHorzOCR" w:hAnsi="Arial" w:cs="Arial"/>
          <w:bCs w:val="0"/>
          <w:color w:val="927A71"/>
        </w:rPr>
        <w:t>лечен</w:t>
      </w:r>
      <w:r w:rsidRPr="00F71B2F">
        <w:rPr>
          <w:rFonts w:ascii="Arial" w:eastAsia="HiddenHorzOCR" w:hAnsi="Arial" w:cs="Arial"/>
          <w:bCs w:val="0"/>
          <w:color w:val="574140"/>
        </w:rPr>
        <w:t>ием</w:t>
      </w:r>
      <w:r w:rsidRPr="00F71B2F">
        <w:rPr>
          <w:rFonts w:ascii="Arial" w:eastAsia="HiddenHorzOCR" w:hAnsi="Arial" w:cs="Arial"/>
          <w:bCs w:val="0"/>
          <w:color w:val="795D5A"/>
        </w:rPr>
        <w:t xml:space="preserve">, </w:t>
      </w:r>
      <w:r w:rsidRPr="00F71B2F">
        <w:rPr>
          <w:rFonts w:ascii="Arial" w:eastAsia="HiddenHorzOCR" w:hAnsi="Arial" w:cs="Arial"/>
          <w:bCs w:val="0"/>
          <w:color w:val="574140"/>
        </w:rPr>
        <w:t>с</w:t>
      </w:r>
      <w:r w:rsidRPr="00F71B2F">
        <w:rPr>
          <w:rFonts w:ascii="Arial" w:eastAsia="HiddenHorzOCR" w:hAnsi="Arial" w:cs="Arial"/>
          <w:bCs w:val="0"/>
          <w:color w:val="795D5A"/>
        </w:rPr>
        <w:t>.</w:t>
      </w:r>
      <w:r>
        <w:rPr>
          <w:rFonts w:ascii="Arial" w:eastAsia="HiddenHorzOCR" w:hAnsi="Arial" w:cs="Arial"/>
          <w:bCs w:val="0"/>
          <w:color w:val="795D5A"/>
        </w:rPr>
        <w:t> </w:t>
      </w:r>
      <w:r w:rsidRPr="00F71B2F">
        <w:rPr>
          <w:rFonts w:ascii="Arial" w:eastAsia="HiddenHorzOCR" w:hAnsi="Arial" w:cs="Arial"/>
          <w:bCs w:val="0"/>
          <w:color w:val="574140"/>
        </w:rPr>
        <w:t>12</w:t>
      </w:r>
      <w:r w:rsidRPr="00F71B2F">
        <w:rPr>
          <w:rFonts w:ascii="Arial" w:eastAsia="HiddenHorzOCR" w:hAnsi="Arial" w:cs="Arial"/>
          <w:bCs w:val="0"/>
          <w:color w:val="795D5A"/>
        </w:rPr>
        <w:t>5</w:t>
      </w:r>
      <w:r>
        <w:rPr>
          <w:rFonts w:ascii="Arial" w:eastAsia="HiddenHorzOCR" w:hAnsi="Arial" w:cs="Arial"/>
          <w:bCs w:val="0"/>
          <w:color w:val="795D5A"/>
        </w:rPr>
        <w:t>.</w:t>
      </w:r>
    </w:p>
  </w:footnote>
  <w:footnote w:id="14">
    <w:p w:rsidR="00C07857" w:rsidRDefault="00C07857" w:rsidP="00C07857">
      <w:pPr>
        <w:pStyle w:val="af4"/>
      </w:pPr>
      <w:r>
        <w:rPr>
          <w:rStyle w:val="af6"/>
          <w:rFonts w:cs="AGHelvetica-Bold"/>
        </w:rPr>
        <w:t>1</w:t>
      </w:r>
      <w:r>
        <w:t> </w:t>
      </w:r>
      <w:r w:rsidRPr="00124513">
        <w:rPr>
          <w:rFonts w:ascii="Arial" w:eastAsia="HiddenHorzOCR" w:hAnsi="Arial" w:cs="Arial"/>
          <w:bCs w:val="0"/>
          <w:i/>
          <w:color w:val="513D40"/>
        </w:rPr>
        <w:t>Соловейчик С.</w:t>
      </w:r>
      <w:r w:rsidRPr="00DF725F">
        <w:rPr>
          <w:rFonts w:ascii="Arial" w:eastAsia="HiddenHorzOCR" w:hAnsi="Arial" w:cs="Arial"/>
          <w:bCs w:val="0"/>
          <w:color w:val="513D40"/>
        </w:rPr>
        <w:t xml:space="preserve"> Учение с увлечением, </w:t>
      </w:r>
      <w:r>
        <w:rPr>
          <w:rFonts w:ascii="Arial" w:eastAsia="HiddenHorzOCR" w:hAnsi="Arial" w:cs="Arial"/>
          <w:bCs w:val="0"/>
          <w:color w:val="513D40"/>
        </w:rPr>
        <w:t>с</w:t>
      </w:r>
      <w:r w:rsidRPr="00DF725F">
        <w:rPr>
          <w:rFonts w:ascii="Arial" w:eastAsia="HiddenHorzOCR" w:hAnsi="Arial" w:cs="Arial"/>
          <w:bCs w:val="0"/>
          <w:color w:val="513D40"/>
        </w:rPr>
        <w:t>.</w:t>
      </w:r>
      <w:r>
        <w:rPr>
          <w:rFonts w:ascii="Arial" w:eastAsia="HiddenHorzOCR" w:hAnsi="Arial" w:cs="Arial"/>
          <w:bCs w:val="0"/>
          <w:color w:val="513D40"/>
        </w:rPr>
        <w:t> </w:t>
      </w:r>
      <w:r w:rsidRPr="00DF725F">
        <w:rPr>
          <w:rFonts w:ascii="Arial" w:eastAsia="HiddenHorzOCR" w:hAnsi="Arial" w:cs="Arial"/>
          <w:bCs w:val="0"/>
          <w:color w:val="513D40"/>
        </w:rPr>
        <w:t>126.</w:t>
      </w:r>
    </w:p>
  </w:footnote>
  <w:footnote w:id="15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  <w:rFonts w:cs="AGHelvetica-Bold"/>
        </w:rPr>
        <w:t>1</w:t>
      </w:r>
      <w:r>
        <w:t> </w:t>
      </w:r>
      <w:r w:rsidRPr="00695349">
        <w:rPr>
          <w:rFonts w:ascii="Arial" w:eastAsia="HiddenHorzOCR" w:hAnsi="Arial" w:cs="Arial"/>
          <w:bCs/>
          <w:i/>
          <w:color w:val="513D40"/>
          <w:sz w:val="20"/>
          <w:szCs w:val="20"/>
        </w:rPr>
        <w:t>Сухомлинекий В.</w:t>
      </w:r>
      <w:r w:rsidRPr="006B3392">
        <w:rPr>
          <w:rFonts w:ascii="Arial" w:eastAsia="HiddenHorzOCR" w:hAnsi="Arial" w:cs="Arial"/>
          <w:bCs/>
          <w:color w:val="513D40"/>
          <w:sz w:val="20"/>
          <w:szCs w:val="20"/>
        </w:rPr>
        <w:t xml:space="preserve"> И лес, и каждое дерево. </w:t>
      </w:r>
      <w:r w:rsidRPr="006B3392">
        <w:rPr>
          <w:rFonts w:ascii="Arial" w:eastAsia="HiddenHorzOCR" w:hAnsi="Arial" w:cs="Arial"/>
          <w:bCs/>
          <w:color w:val="725A63"/>
          <w:sz w:val="20"/>
          <w:szCs w:val="20"/>
        </w:rPr>
        <w:t xml:space="preserve">- </w:t>
      </w:r>
      <w:r w:rsidRPr="006B3392">
        <w:rPr>
          <w:rFonts w:ascii="Arial" w:eastAsia="HiddenHorzOCR" w:hAnsi="Arial" w:cs="Arial"/>
          <w:bCs/>
          <w:color w:val="513D40"/>
          <w:sz w:val="20"/>
          <w:szCs w:val="20"/>
        </w:rPr>
        <w:t>Правда, 1968,</w:t>
      </w:r>
      <w:r>
        <w:rPr>
          <w:rFonts w:ascii="Arial" w:eastAsia="HiddenHorzOCR" w:hAnsi="Arial" w:cs="Arial"/>
          <w:bCs/>
          <w:color w:val="513D40"/>
          <w:sz w:val="20"/>
          <w:szCs w:val="20"/>
        </w:rPr>
        <w:t xml:space="preserve"> </w:t>
      </w:r>
      <w:r w:rsidRPr="006B3392">
        <w:rPr>
          <w:rFonts w:ascii="Arial" w:eastAsia="HiddenHorzOCR" w:hAnsi="Arial" w:cs="Arial"/>
          <w:bCs/>
          <w:color w:val="513D40"/>
          <w:sz w:val="20"/>
          <w:szCs w:val="20"/>
        </w:rPr>
        <w:t>4</w:t>
      </w:r>
      <w:r>
        <w:rPr>
          <w:rFonts w:ascii="Arial" w:eastAsia="HiddenHorzOCR" w:hAnsi="Arial" w:cs="Arial"/>
          <w:bCs/>
          <w:color w:val="513D40"/>
          <w:sz w:val="20"/>
          <w:szCs w:val="20"/>
        </w:rPr>
        <w:t> </w:t>
      </w:r>
      <w:r w:rsidRPr="006B3392">
        <w:rPr>
          <w:rFonts w:ascii="Arial" w:eastAsia="HiddenHorzOCR" w:hAnsi="Arial" w:cs="Arial"/>
          <w:bCs/>
          <w:color w:val="513D40"/>
          <w:sz w:val="20"/>
          <w:szCs w:val="20"/>
        </w:rPr>
        <w:t>янв</w:t>
      </w:r>
      <w:r>
        <w:rPr>
          <w:rFonts w:ascii="Arial" w:eastAsia="HiddenHorzOCR" w:hAnsi="Arial" w:cs="Arial"/>
          <w:bCs/>
          <w:color w:val="513D40"/>
          <w:sz w:val="20"/>
          <w:szCs w:val="20"/>
        </w:rPr>
        <w:t>.</w:t>
      </w:r>
      <w:r>
        <w:t xml:space="preserve"> </w:t>
      </w:r>
    </w:p>
  </w:footnote>
  <w:footnote w:id="16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  <w:rFonts w:cs="AGHelvetica-Bold"/>
        </w:rPr>
        <w:t>1</w:t>
      </w:r>
      <w:r>
        <w:t> </w:t>
      </w:r>
      <w:r w:rsidRPr="00515786">
        <w:rPr>
          <w:rFonts w:ascii="Arial" w:eastAsia="HiddenHorzOCR" w:hAnsi="Arial" w:cs="Arial"/>
          <w:bCs/>
          <w:i/>
          <w:color w:val="594341"/>
          <w:sz w:val="20"/>
          <w:szCs w:val="20"/>
        </w:rPr>
        <w:t>Шаров</w:t>
      </w:r>
      <w:r>
        <w:rPr>
          <w:rFonts w:ascii="Arial" w:eastAsia="HiddenHorzOCR" w:hAnsi="Arial" w:cs="Arial"/>
          <w:bCs/>
          <w:i/>
          <w:color w:val="594341"/>
          <w:sz w:val="20"/>
          <w:szCs w:val="20"/>
        </w:rPr>
        <w:t> </w:t>
      </w:r>
      <w:r w:rsidRPr="00515786">
        <w:rPr>
          <w:rFonts w:ascii="Arial" w:eastAsia="HiddenHorzOCR" w:hAnsi="Arial" w:cs="Arial"/>
          <w:bCs/>
          <w:i/>
          <w:iCs/>
          <w:color w:val="594341"/>
          <w:sz w:val="20"/>
          <w:szCs w:val="20"/>
        </w:rPr>
        <w:t>Ю</w:t>
      </w:r>
      <w:r w:rsidRPr="00515786">
        <w:rPr>
          <w:rFonts w:ascii="Arial" w:eastAsia="HiddenHorzOCR" w:hAnsi="Arial" w:cs="Arial"/>
          <w:bCs/>
          <w:i/>
          <w:iCs/>
          <w:color w:val="7A645C"/>
          <w:sz w:val="20"/>
          <w:szCs w:val="20"/>
        </w:rPr>
        <w:t xml:space="preserve">. </w:t>
      </w:r>
      <w:r w:rsidRPr="00515786">
        <w:rPr>
          <w:rFonts w:ascii="Arial" w:eastAsia="HiddenHorzOCR" w:hAnsi="Arial" w:cs="Arial"/>
          <w:bCs/>
          <w:color w:val="6A534F"/>
          <w:sz w:val="20"/>
          <w:szCs w:val="20"/>
        </w:rPr>
        <w:t xml:space="preserve">Всестороннее </w:t>
      </w:r>
      <w:r w:rsidRPr="00515786">
        <w:rPr>
          <w:rFonts w:ascii="Arial" w:eastAsia="HiddenHorzOCR" w:hAnsi="Arial" w:cs="Arial"/>
          <w:bCs/>
          <w:color w:val="594341"/>
          <w:sz w:val="20"/>
          <w:szCs w:val="20"/>
        </w:rPr>
        <w:t>ра</w:t>
      </w:r>
      <w:r w:rsidRPr="00515786">
        <w:rPr>
          <w:rFonts w:ascii="Arial" w:eastAsia="HiddenHorzOCR" w:hAnsi="Arial" w:cs="Arial"/>
          <w:bCs/>
          <w:color w:val="7A645C"/>
          <w:sz w:val="20"/>
          <w:szCs w:val="20"/>
        </w:rPr>
        <w:t>зв</w:t>
      </w:r>
      <w:r w:rsidRPr="00515786">
        <w:rPr>
          <w:rFonts w:ascii="Arial" w:eastAsia="HiddenHorzOCR" w:hAnsi="Arial" w:cs="Arial"/>
          <w:bCs/>
          <w:color w:val="594341"/>
          <w:sz w:val="20"/>
          <w:szCs w:val="20"/>
        </w:rPr>
        <w:t xml:space="preserve">итие.- </w:t>
      </w:r>
      <w:r w:rsidRPr="00515786">
        <w:rPr>
          <w:rFonts w:ascii="Arial" w:eastAsia="HiddenHorzOCR" w:hAnsi="Arial" w:cs="Arial"/>
          <w:bCs/>
          <w:color w:val="7A645C"/>
          <w:sz w:val="20"/>
          <w:szCs w:val="20"/>
        </w:rPr>
        <w:t>Учительска</w:t>
      </w:r>
      <w:r w:rsidRPr="00515786">
        <w:rPr>
          <w:rFonts w:ascii="Arial" w:eastAsia="HiddenHorzOCR" w:hAnsi="Arial" w:cs="Arial"/>
          <w:bCs/>
          <w:color w:val="594341"/>
          <w:sz w:val="20"/>
          <w:szCs w:val="20"/>
        </w:rPr>
        <w:t>я га</w:t>
      </w:r>
      <w:r w:rsidRPr="00515786">
        <w:rPr>
          <w:rFonts w:ascii="Arial" w:eastAsia="HiddenHorzOCR" w:hAnsi="Arial" w:cs="Arial"/>
          <w:bCs/>
          <w:color w:val="7A645C"/>
          <w:sz w:val="20"/>
          <w:szCs w:val="20"/>
        </w:rPr>
        <w:t>зе</w:t>
      </w:r>
      <w:r w:rsidRPr="00515786">
        <w:rPr>
          <w:rFonts w:ascii="Arial" w:eastAsia="HiddenHorzOCR" w:hAnsi="Arial" w:cs="Arial"/>
          <w:bCs/>
          <w:color w:val="594341"/>
          <w:sz w:val="20"/>
          <w:szCs w:val="20"/>
        </w:rPr>
        <w:t xml:space="preserve">та, 1973, 8 </w:t>
      </w:r>
      <w:r w:rsidRPr="00515786">
        <w:rPr>
          <w:rFonts w:ascii="Arial" w:eastAsia="HiddenHorzOCR" w:hAnsi="Arial" w:cs="Arial"/>
          <w:bCs/>
          <w:color w:val="6A534F"/>
          <w:sz w:val="20"/>
          <w:szCs w:val="20"/>
        </w:rPr>
        <w:t>сент.</w:t>
      </w:r>
    </w:p>
  </w:footnote>
  <w:footnote w:id="17">
    <w:p w:rsidR="00C07857" w:rsidRDefault="00C07857" w:rsidP="00C07857">
      <w:pPr>
        <w:pStyle w:val="af4"/>
      </w:pPr>
      <w:r>
        <w:rPr>
          <w:rStyle w:val="af6"/>
          <w:rFonts w:cs="AGHelvetica-Bold"/>
        </w:rPr>
        <w:t>2</w:t>
      </w:r>
      <w:r>
        <w:t> </w:t>
      </w:r>
      <w:r w:rsidRPr="0026697B">
        <w:rPr>
          <w:rFonts w:ascii="Arial" w:eastAsia="HiddenHorzOCR" w:hAnsi="Arial" w:cs="Arial"/>
          <w:bCs w:val="0"/>
          <w:color w:val="594341"/>
        </w:rPr>
        <w:t xml:space="preserve">См.: </w:t>
      </w:r>
      <w:r w:rsidRPr="0026697B">
        <w:rPr>
          <w:rFonts w:ascii="Arial" w:eastAsia="HiddenHorzOCR" w:hAnsi="Arial" w:cs="Arial"/>
          <w:bCs w:val="0"/>
          <w:color w:val="6A534F"/>
        </w:rPr>
        <w:t xml:space="preserve">Учительская </w:t>
      </w:r>
      <w:r w:rsidRPr="0026697B">
        <w:rPr>
          <w:rFonts w:ascii="Arial" w:eastAsia="HiddenHorzOCR" w:hAnsi="Arial" w:cs="Arial"/>
          <w:bCs w:val="0"/>
          <w:color w:val="594341"/>
        </w:rPr>
        <w:t>г</w:t>
      </w:r>
      <w:r w:rsidRPr="0026697B">
        <w:rPr>
          <w:rFonts w:ascii="Arial" w:eastAsia="HiddenHorzOCR" w:hAnsi="Arial" w:cs="Arial"/>
          <w:bCs w:val="0"/>
          <w:color w:val="7A645C"/>
        </w:rPr>
        <w:t>азе</w:t>
      </w:r>
      <w:r w:rsidRPr="0026697B">
        <w:rPr>
          <w:rFonts w:ascii="Arial" w:eastAsia="HiddenHorzOCR" w:hAnsi="Arial" w:cs="Arial"/>
          <w:bCs w:val="0"/>
          <w:color w:val="594341"/>
        </w:rPr>
        <w:t>та, 1976</w:t>
      </w:r>
      <w:r w:rsidRPr="0026697B">
        <w:rPr>
          <w:rFonts w:ascii="Arial" w:eastAsia="HiddenHorzOCR" w:hAnsi="Arial" w:cs="Arial"/>
          <w:bCs w:val="0"/>
          <w:color w:val="7A645C"/>
        </w:rPr>
        <w:t xml:space="preserve">, </w:t>
      </w:r>
      <w:r w:rsidRPr="0026697B">
        <w:rPr>
          <w:rFonts w:ascii="Arial" w:eastAsia="HiddenHorzOCR" w:hAnsi="Arial" w:cs="Arial"/>
          <w:bCs w:val="0"/>
          <w:color w:val="594341"/>
        </w:rPr>
        <w:t>19</w:t>
      </w:r>
      <w:r>
        <w:rPr>
          <w:rFonts w:ascii="Arial" w:eastAsia="HiddenHorzOCR" w:hAnsi="Arial" w:cs="Arial"/>
          <w:bCs w:val="0"/>
          <w:color w:val="594341"/>
        </w:rPr>
        <w:t> </w:t>
      </w:r>
      <w:r w:rsidRPr="0026697B">
        <w:rPr>
          <w:rFonts w:ascii="Arial" w:eastAsia="HiddenHorzOCR" w:hAnsi="Arial" w:cs="Arial"/>
          <w:bCs w:val="0"/>
          <w:color w:val="7A645C"/>
        </w:rPr>
        <w:t>авг.</w:t>
      </w:r>
    </w:p>
  </w:footnote>
  <w:footnote w:id="18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  <w:rFonts w:cs="AGHelvetica-Bold"/>
        </w:rPr>
        <w:t>1</w:t>
      </w:r>
      <w:r>
        <w:t> 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>См</w:t>
      </w:r>
      <w:r w:rsidRPr="006B5705">
        <w:rPr>
          <w:rFonts w:ascii="Arial" w:eastAsia="HiddenHorzOCR" w:hAnsi="Arial" w:cs="Arial"/>
          <w:bCs/>
          <w:color w:val="422D2B"/>
          <w:sz w:val="20"/>
          <w:szCs w:val="20"/>
        </w:rPr>
        <w:t xml:space="preserve">: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Тех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нические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средства обучения в </w:t>
      </w:r>
      <w:r w:rsidRPr="006B5705">
        <w:rPr>
          <w:rFonts w:ascii="Arial" w:eastAsia="HiddenHorzOCR" w:hAnsi="Arial" w:cs="Arial"/>
          <w:bCs/>
          <w:color w:val="8F5A50"/>
          <w:sz w:val="20"/>
          <w:szCs w:val="20"/>
        </w:rPr>
        <w:t>.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qредней школе под р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>е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д. Л.П. Пре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ссмана. </w:t>
      </w:r>
      <w:r w:rsidRPr="006B5705">
        <w:rPr>
          <w:rFonts w:ascii="Times New Roman" w:eastAsia="HiddenHorzOCR" w:hAnsi="Times New Roman" w:cs="Times New Roman"/>
          <w:bCs/>
          <w:color w:val="7A645C"/>
          <w:sz w:val="20"/>
          <w:szCs w:val="20"/>
        </w:rPr>
        <w:t>―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М., 1972; </w:t>
      </w:r>
      <w:r w:rsidRPr="006B5705">
        <w:rPr>
          <w:rFonts w:ascii="Arial" w:eastAsia="HiddenHorzOCR" w:hAnsi="Arial" w:cs="Arial"/>
          <w:bCs/>
          <w:i/>
          <w:color w:val="594341"/>
          <w:sz w:val="20"/>
          <w:szCs w:val="20"/>
        </w:rPr>
        <w:t>Шахмаев Н.М</w:t>
      </w:r>
      <w:r w:rsidRPr="006B5705">
        <w:rPr>
          <w:rFonts w:ascii="Arial" w:eastAsia="HiddenHorzOCR" w:hAnsi="Arial" w:cs="Arial"/>
          <w:bCs/>
          <w:i/>
          <w:color w:val="7A645C"/>
          <w:sz w:val="20"/>
          <w:szCs w:val="20"/>
        </w:rPr>
        <w:t>.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Дидактиче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>с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ки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е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проб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лемы применения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т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ехнических 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средств обучения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в 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средней шкoлe. </w:t>
      </w:r>
      <w:r w:rsidRPr="006B5705">
        <w:rPr>
          <w:rFonts w:ascii="Times New Roman" w:eastAsia="HiddenHorzOCR" w:hAnsi="Times New Roman" w:cs="Times New Roman"/>
          <w:bCs/>
          <w:color w:val="6A534F"/>
          <w:sz w:val="20"/>
          <w:szCs w:val="20"/>
        </w:rPr>
        <w:t>―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М</w:t>
      </w:r>
      <w:r w:rsidRPr="006B5705">
        <w:rPr>
          <w:rFonts w:ascii="Arial" w:eastAsia="HiddenHorzOCR" w:hAnsi="Arial" w:cs="Arial"/>
          <w:bCs/>
          <w:color w:val="90776E"/>
          <w:sz w:val="20"/>
          <w:szCs w:val="20"/>
        </w:rPr>
        <w:t xml:space="preserve">., 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1973; </w:t>
      </w:r>
      <w:r w:rsidRPr="006B5705">
        <w:rPr>
          <w:rFonts w:ascii="Arial" w:eastAsia="HiddenHorzOCR" w:hAnsi="Arial" w:cs="Arial"/>
          <w:bCs/>
          <w:i/>
          <w:color w:val="594341"/>
          <w:sz w:val="20"/>
          <w:szCs w:val="20"/>
        </w:rPr>
        <w:t>Ша</w:t>
      </w:r>
      <w:r w:rsidRPr="006B5705">
        <w:rPr>
          <w:rFonts w:ascii="Arial" w:eastAsia="HiddenHorzOCR" w:hAnsi="Arial" w:cs="Arial"/>
          <w:bCs/>
          <w:i/>
          <w:color w:val="7A645C"/>
          <w:sz w:val="20"/>
          <w:szCs w:val="20"/>
        </w:rPr>
        <w:t>поваленко </w:t>
      </w:r>
      <w:r w:rsidRPr="006B5705">
        <w:rPr>
          <w:rFonts w:ascii="Arial" w:eastAsia="HiddenHorzOCR" w:hAnsi="Arial" w:cs="Arial"/>
          <w:bCs/>
          <w:i/>
          <w:color w:val="594341"/>
          <w:sz w:val="20"/>
          <w:szCs w:val="20"/>
        </w:rPr>
        <w:t>С</w:t>
      </w:r>
      <w:r w:rsidRPr="006B5705">
        <w:rPr>
          <w:rFonts w:ascii="Arial" w:eastAsia="HiddenHorzOCR" w:hAnsi="Arial" w:cs="Arial"/>
          <w:bCs/>
          <w:i/>
          <w:color w:val="7A645C"/>
          <w:sz w:val="20"/>
          <w:szCs w:val="20"/>
        </w:rPr>
        <w:t>.Г.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Ш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>кольн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о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е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оборудование и 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>кабинет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н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>ая систем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а. </w:t>
      </w:r>
      <w:r w:rsidRPr="006B5705">
        <w:rPr>
          <w:rFonts w:ascii="Times New Roman" w:eastAsia="HiddenHorzOCR" w:hAnsi="Times New Roman" w:cs="Times New Roman"/>
          <w:bCs/>
          <w:color w:val="7A645C"/>
          <w:sz w:val="20"/>
          <w:szCs w:val="20"/>
        </w:rPr>
        <w:t>―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 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В кн.: Вопросы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школоведения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. </w:t>
      </w:r>
      <w:r w:rsidRPr="006B5705">
        <w:rPr>
          <w:rFonts w:ascii="Times New Roman" w:eastAsia="HiddenHorzOCR" w:hAnsi="Times New Roman" w:cs="Times New Roman"/>
          <w:bCs/>
          <w:color w:val="6A534F"/>
          <w:sz w:val="20"/>
          <w:szCs w:val="20"/>
        </w:rPr>
        <w:t>―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 М.,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1974; </w:t>
      </w:r>
      <w:r w:rsidRPr="006B5705">
        <w:rPr>
          <w:rFonts w:ascii="Arial" w:eastAsia="HiddenHorzOCR" w:hAnsi="Arial" w:cs="Arial"/>
          <w:bCs/>
          <w:i/>
          <w:iCs/>
          <w:color w:val="594341"/>
          <w:sz w:val="20"/>
          <w:szCs w:val="20"/>
        </w:rPr>
        <w:t>lllax</w:t>
      </w:r>
      <w:r w:rsidRPr="006B5705">
        <w:rPr>
          <w:rFonts w:ascii="Arial" w:eastAsia="HiddenHorzOCR" w:hAnsi="Arial" w:cs="Arial"/>
          <w:bCs/>
          <w:i/>
          <w:color w:val="594341"/>
          <w:sz w:val="20"/>
          <w:szCs w:val="20"/>
        </w:rPr>
        <w:t>мaeв Н.М</w:t>
      </w:r>
      <w:r w:rsidRPr="006B5705">
        <w:rPr>
          <w:rFonts w:ascii="Arial" w:eastAsia="HiddenHorzOCR" w:hAnsi="Arial" w:cs="Arial"/>
          <w:bCs/>
          <w:i/>
          <w:color w:val="7A645C"/>
          <w:sz w:val="20"/>
          <w:szCs w:val="20"/>
        </w:rPr>
        <w:t>.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Технически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е </w:t>
      </w:r>
      <w:r w:rsidRPr="006B5705">
        <w:rPr>
          <w:rFonts w:ascii="Arial" w:eastAsia="HiddenHorzOCR" w:hAnsi="Arial" w:cs="Arial"/>
          <w:bCs/>
          <w:color w:val="6A534F"/>
          <w:sz w:val="20"/>
          <w:szCs w:val="20"/>
        </w:rPr>
        <w:t xml:space="preserve">средства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обучения 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. </w:t>
      </w:r>
      <w:r w:rsidRPr="006B5705">
        <w:rPr>
          <w:rFonts w:ascii="Times New Roman" w:eastAsia="HiddenHorzOCR" w:hAnsi="Times New Roman" w:cs="Times New Roman"/>
          <w:bCs/>
          <w:color w:val="594341"/>
          <w:sz w:val="20"/>
          <w:szCs w:val="20"/>
        </w:rPr>
        <w:t>―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 xml:space="preserve"> М</w:t>
      </w:r>
      <w:r w:rsidRPr="006B5705">
        <w:rPr>
          <w:rFonts w:ascii="Arial" w:eastAsia="HiddenHorzOCR" w:hAnsi="Arial" w:cs="Arial"/>
          <w:bCs/>
          <w:color w:val="3B1B1A"/>
          <w:sz w:val="20"/>
          <w:szCs w:val="20"/>
        </w:rPr>
        <w:t>.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 xml:space="preserve">, </w:t>
      </w:r>
      <w:r w:rsidRPr="006B5705">
        <w:rPr>
          <w:rFonts w:ascii="Arial" w:eastAsia="HiddenHorzOCR" w:hAnsi="Arial" w:cs="Arial"/>
          <w:bCs/>
          <w:color w:val="594341"/>
          <w:sz w:val="20"/>
          <w:szCs w:val="20"/>
        </w:rPr>
        <w:t>1975</w:t>
      </w:r>
      <w:r w:rsidRPr="006B5705">
        <w:rPr>
          <w:rFonts w:ascii="Arial" w:eastAsia="HiddenHorzOCR" w:hAnsi="Arial" w:cs="Arial"/>
          <w:bCs/>
          <w:color w:val="7A645C"/>
          <w:sz w:val="20"/>
          <w:szCs w:val="20"/>
        </w:rPr>
        <w:t>.</w:t>
      </w:r>
    </w:p>
  </w:footnote>
  <w:footnote w:id="19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  <w:rFonts w:cs="AGHelvetica-Bold"/>
        </w:rPr>
        <w:t>1</w:t>
      </w:r>
      <w:r>
        <w:t> 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 xml:space="preserve">См.: 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К</w:t>
      </w:r>
      <w:r w:rsidRPr="007E26DD">
        <w:rPr>
          <w:rFonts w:ascii="Arial" w:eastAsia="HiddenHorzOCR" w:hAnsi="Arial" w:cs="Arial"/>
          <w:bCs/>
          <w:i/>
          <w:color w:val="745C5F"/>
          <w:sz w:val="20"/>
          <w:szCs w:val="20"/>
        </w:rPr>
        <w:t>о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н</w:t>
      </w:r>
      <w:r w:rsidRPr="007E26DD">
        <w:rPr>
          <w:rFonts w:ascii="Arial" w:eastAsia="HiddenHorzOCR" w:hAnsi="Arial" w:cs="Arial"/>
          <w:bCs/>
          <w:i/>
          <w:color w:val="745C5F"/>
          <w:sz w:val="20"/>
          <w:szCs w:val="20"/>
        </w:rPr>
        <w:t>с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тантинов</w:t>
      </w:r>
      <w:r>
        <w:rPr>
          <w:rFonts w:ascii="Arial" w:eastAsia="HiddenHorzOCR" w:hAnsi="Arial" w:cs="Arial"/>
          <w:bCs/>
          <w:i/>
          <w:color w:val="513D41"/>
          <w:sz w:val="20"/>
          <w:szCs w:val="20"/>
        </w:rPr>
        <w:t>с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кий</w:t>
      </w:r>
      <w:r>
        <w:rPr>
          <w:rFonts w:ascii="Arial" w:eastAsia="HiddenHorzOCR" w:hAnsi="Arial" w:cs="Arial"/>
          <w:bCs/>
          <w:i/>
          <w:color w:val="513D41"/>
          <w:sz w:val="20"/>
          <w:szCs w:val="20"/>
        </w:rPr>
        <w:t> 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М</w:t>
      </w:r>
      <w:r w:rsidRPr="007E26DD">
        <w:rPr>
          <w:rFonts w:ascii="Arial" w:eastAsia="HiddenHorzOCR" w:hAnsi="Arial" w:cs="Arial"/>
          <w:bCs/>
          <w:i/>
          <w:color w:val="745C5F"/>
          <w:sz w:val="20"/>
          <w:szCs w:val="20"/>
        </w:rPr>
        <w:t>.</w:t>
      </w:r>
      <w:r w:rsidRPr="007E26DD">
        <w:rPr>
          <w:rFonts w:ascii="Arial" w:eastAsia="HiddenHorzOCR" w:hAnsi="Arial" w:cs="Arial"/>
          <w:bCs/>
          <w:color w:val="745C5F"/>
          <w:sz w:val="20"/>
          <w:szCs w:val="20"/>
        </w:rPr>
        <w:t xml:space="preserve"> 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>Программированное обучение с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 xml:space="preserve"> 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 xml:space="preserve">разных сторон.- М., 1974; 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Жинкин</w:t>
      </w:r>
      <w:r>
        <w:rPr>
          <w:rFonts w:ascii="Arial" w:eastAsia="HiddenHorzOCR" w:hAnsi="Arial" w:cs="Arial"/>
          <w:bCs/>
          <w:i/>
          <w:color w:val="513D41"/>
          <w:sz w:val="20"/>
          <w:szCs w:val="20"/>
        </w:rPr>
        <w:t> 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Н.И.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 xml:space="preserve"> О цел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>я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>х и задачах программирова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>нного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 xml:space="preserve"> обучения.- М., 1968; 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Талызина</w:t>
      </w:r>
      <w:r>
        <w:rPr>
          <w:rFonts w:ascii="Arial" w:eastAsia="HiddenHorzOCR" w:hAnsi="Arial" w:cs="Arial"/>
          <w:bCs/>
          <w:i/>
          <w:color w:val="513D41"/>
          <w:sz w:val="20"/>
          <w:szCs w:val="20"/>
        </w:rPr>
        <w:t> 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Н</w:t>
      </w:r>
      <w:r>
        <w:rPr>
          <w:rFonts w:ascii="Arial" w:eastAsia="HiddenHorzOCR" w:hAnsi="Arial" w:cs="Arial"/>
          <w:bCs/>
          <w:i/>
          <w:color w:val="513D41"/>
          <w:sz w:val="20"/>
          <w:szCs w:val="20"/>
        </w:rPr>
        <w:t>.</w:t>
      </w:r>
      <w:r w:rsidRPr="007E26DD">
        <w:rPr>
          <w:rFonts w:ascii="Arial" w:eastAsia="HiddenHorzOCR" w:hAnsi="Arial" w:cs="Arial"/>
          <w:bCs/>
          <w:i/>
          <w:color w:val="513D41"/>
          <w:sz w:val="20"/>
          <w:szCs w:val="20"/>
        </w:rPr>
        <w:t>Ф.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 xml:space="preserve"> Теоретические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 xml:space="preserve"> 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>проблемы программированного обучения</w:t>
      </w:r>
      <w:r w:rsidRPr="007E26DD">
        <w:rPr>
          <w:rFonts w:ascii="Arial" w:eastAsia="HiddenHorzOCR" w:hAnsi="Arial" w:cs="Arial"/>
          <w:bCs/>
          <w:color w:val="745C5F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513D41"/>
          <w:sz w:val="20"/>
          <w:szCs w:val="20"/>
        </w:rPr>
        <w:t>―</w:t>
      </w:r>
      <w:r w:rsidRPr="007E26DD">
        <w:rPr>
          <w:rFonts w:ascii="Arial" w:eastAsia="HiddenHorzOCR" w:hAnsi="Arial" w:cs="Arial"/>
          <w:bCs/>
          <w:color w:val="513D41"/>
          <w:sz w:val="20"/>
          <w:szCs w:val="20"/>
        </w:rPr>
        <w:t xml:space="preserve"> М., 1969</w:t>
      </w:r>
      <w:r w:rsidRPr="007E26DD">
        <w:rPr>
          <w:rFonts w:ascii="Arial" w:eastAsia="HiddenHorzOCR" w:hAnsi="Arial" w:cs="Arial"/>
          <w:bCs/>
          <w:color w:val="745C5F"/>
          <w:sz w:val="20"/>
          <w:szCs w:val="20"/>
        </w:rPr>
        <w:t>.</w:t>
      </w:r>
    </w:p>
  </w:footnote>
  <w:footnote w:id="20">
    <w:p w:rsidR="00C07857" w:rsidRDefault="00C07857" w:rsidP="00C07857">
      <w:pPr>
        <w:pStyle w:val="af4"/>
        <w:jc w:val="both"/>
      </w:pPr>
      <w:r>
        <w:rPr>
          <w:rStyle w:val="af6"/>
        </w:rPr>
        <w:t>1</w:t>
      </w:r>
      <w:r>
        <w:t> </w:t>
      </w:r>
      <w:r w:rsidRPr="0078046A">
        <w:rPr>
          <w:rFonts w:ascii="Arial" w:eastAsia="HiddenHorzOCR" w:hAnsi="Arial" w:cs="Arial"/>
          <w:bCs w:val="0"/>
          <w:i/>
          <w:color w:val="513D41"/>
        </w:rPr>
        <w:t>Коменский Я.А</w:t>
      </w:r>
      <w:r w:rsidRPr="0078046A">
        <w:rPr>
          <w:rFonts w:ascii="Arial" w:eastAsia="HiddenHorzOCR" w:hAnsi="Arial" w:cs="Arial"/>
          <w:bCs w:val="0"/>
          <w:i/>
          <w:color w:val="887774"/>
        </w:rPr>
        <w:t>.</w:t>
      </w:r>
      <w:r w:rsidRPr="0078046A">
        <w:rPr>
          <w:rFonts w:ascii="Arial" w:eastAsia="HiddenHorzOCR" w:hAnsi="Arial" w:cs="Arial"/>
          <w:bCs w:val="0"/>
          <w:color w:val="887774"/>
        </w:rPr>
        <w:t xml:space="preserve"> </w:t>
      </w:r>
      <w:r w:rsidRPr="0078046A">
        <w:rPr>
          <w:rFonts w:ascii="Arial" w:eastAsia="HiddenHorzOCR" w:hAnsi="Arial" w:cs="Arial"/>
          <w:bCs w:val="0"/>
          <w:color w:val="513D41"/>
        </w:rPr>
        <w:t xml:space="preserve">Великая дидактика. </w:t>
      </w:r>
      <w:r>
        <w:rPr>
          <w:rFonts w:ascii="Times New Roman" w:eastAsia="HiddenHorzOCR" w:hAnsi="Times New Roman" w:cs="Times New Roman"/>
          <w:bCs w:val="0"/>
          <w:color w:val="513D41"/>
        </w:rPr>
        <w:t>―</w:t>
      </w:r>
      <w:r>
        <w:rPr>
          <w:rFonts w:ascii="Arial" w:eastAsia="HiddenHorzOCR" w:hAnsi="Arial" w:cs="Arial"/>
          <w:bCs w:val="0"/>
          <w:color w:val="513D41"/>
        </w:rPr>
        <w:t xml:space="preserve"> </w:t>
      </w:r>
      <w:r w:rsidRPr="0078046A">
        <w:rPr>
          <w:rFonts w:ascii="Arial" w:eastAsia="HiddenHorzOCR" w:hAnsi="Arial" w:cs="Arial"/>
          <w:bCs w:val="0"/>
          <w:color w:val="513D41"/>
        </w:rPr>
        <w:t>М., 1939, с.</w:t>
      </w:r>
      <w:r>
        <w:rPr>
          <w:rFonts w:ascii="Arial" w:eastAsia="HiddenHorzOCR" w:hAnsi="Arial" w:cs="Arial"/>
          <w:bCs w:val="0"/>
          <w:color w:val="513D41"/>
        </w:rPr>
        <w:t> </w:t>
      </w:r>
      <w:r w:rsidRPr="0078046A">
        <w:rPr>
          <w:rFonts w:ascii="Arial" w:eastAsia="HiddenHorzOCR" w:hAnsi="Arial" w:cs="Arial"/>
          <w:bCs w:val="0"/>
          <w:color w:val="513D41"/>
        </w:rPr>
        <w:t>132</w:t>
      </w:r>
      <w:r>
        <w:rPr>
          <w:rFonts w:ascii="Arial" w:eastAsia="HiddenHorzOCR" w:hAnsi="Arial" w:cs="Arial"/>
          <w:bCs w:val="0"/>
          <w:color w:val="513D41"/>
        </w:rPr>
        <w:t>–</w:t>
      </w:r>
      <w:r w:rsidRPr="0078046A">
        <w:rPr>
          <w:rFonts w:ascii="Arial" w:eastAsia="HiddenHorzOCR" w:hAnsi="Arial" w:cs="Arial"/>
          <w:bCs w:val="0"/>
          <w:color w:val="513D41"/>
        </w:rPr>
        <w:t>133.</w:t>
      </w:r>
    </w:p>
  </w:footnote>
  <w:footnote w:id="21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523436">
        <w:rPr>
          <w:rFonts w:ascii="Arial" w:eastAsia="HiddenHorzOCR" w:hAnsi="Arial" w:cs="Arial"/>
          <w:bCs/>
          <w:color w:val="513D41"/>
          <w:sz w:val="20"/>
          <w:szCs w:val="20"/>
        </w:rPr>
        <w:t>Хрестоматия по истории педагогики, т.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> II, ч</w:t>
      </w:r>
      <w:r w:rsidRPr="00523436">
        <w:rPr>
          <w:rFonts w:ascii="Arial" w:eastAsia="HiddenHorzOCR" w:hAnsi="Arial" w:cs="Arial"/>
          <w:bCs/>
          <w:color w:val="745C5F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745C5F"/>
          <w:sz w:val="20"/>
          <w:szCs w:val="20"/>
        </w:rPr>
        <w:t> </w:t>
      </w:r>
      <w:r w:rsidRPr="00523436">
        <w:rPr>
          <w:rFonts w:ascii="Arial" w:eastAsia="HiddenHorzOCR" w:hAnsi="Arial" w:cs="Arial"/>
          <w:bCs/>
          <w:color w:val="513D41"/>
          <w:sz w:val="20"/>
          <w:szCs w:val="20"/>
        </w:rPr>
        <w:t xml:space="preserve">1. </w:t>
      </w:r>
      <w:r>
        <w:rPr>
          <w:rFonts w:ascii="Times New Roman" w:eastAsia="HiddenHorzOCR" w:hAnsi="Times New Roman" w:cs="Times New Roman"/>
          <w:bCs/>
          <w:color w:val="745C5F"/>
          <w:sz w:val="20"/>
          <w:szCs w:val="20"/>
        </w:rPr>
        <w:t>―</w:t>
      </w:r>
      <w:r w:rsidRPr="00523436">
        <w:rPr>
          <w:rFonts w:ascii="Arial" w:eastAsia="HiddenHorzOCR" w:hAnsi="Arial" w:cs="Arial"/>
          <w:bCs/>
          <w:color w:val="745C5F"/>
          <w:sz w:val="20"/>
          <w:szCs w:val="20"/>
        </w:rPr>
        <w:t xml:space="preserve"> </w:t>
      </w:r>
      <w:r w:rsidRPr="00523436">
        <w:rPr>
          <w:rFonts w:ascii="Arial" w:eastAsia="HiddenHorzOCR" w:hAnsi="Arial" w:cs="Arial"/>
          <w:bCs/>
          <w:color w:val="513D41"/>
          <w:sz w:val="20"/>
          <w:szCs w:val="20"/>
        </w:rPr>
        <w:t>М., 1940,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 xml:space="preserve"> </w:t>
      </w:r>
      <w:r w:rsidRPr="00523436">
        <w:rPr>
          <w:rFonts w:ascii="Arial" w:eastAsia="HiddenHorzOCR" w:hAnsi="Arial" w:cs="Arial"/>
          <w:bCs/>
          <w:color w:val="513D41"/>
          <w:sz w:val="20"/>
          <w:szCs w:val="20"/>
        </w:rPr>
        <w:t>с.</w:t>
      </w:r>
      <w:r>
        <w:rPr>
          <w:rFonts w:ascii="Arial" w:eastAsia="HiddenHorzOCR" w:hAnsi="Arial" w:cs="Arial"/>
          <w:bCs/>
          <w:color w:val="513D41"/>
          <w:sz w:val="20"/>
          <w:szCs w:val="20"/>
        </w:rPr>
        <w:t> </w:t>
      </w:r>
      <w:r w:rsidRPr="00523436">
        <w:rPr>
          <w:rFonts w:ascii="Arial" w:eastAsia="HiddenHorzOCR" w:hAnsi="Arial" w:cs="Arial"/>
          <w:bCs/>
          <w:color w:val="513D41"/>
          <w:sz w:val="20"/>
          <w:szCs w:val="20"/>
        </w:rPr>
        <w:t>122</w:t>
      </w:r>
      <w:r w:rsidRPr="00523436">
        <w:rPr>
          <w:rFonts w:ascii="Arial" w:eastAsia="HiddenHorzOCR" w:hAnsi="Arial" w:cs="Arial"/>
          <w:bCs/>
          <w:color w:val="745C5F"/>
          <w:sz w:val="20"/>
          <w:szCs w:val="20"/>
        </w:rPr>
        <w:t>.</w:t>
      </w:r>
    </w:p>
  </w:footnote>
  <w:footnote w:id="22">
    <w:p w:rsidR="00C07857" w:rsidRDefault="00C07857" w:rsidP="00C07857">
      <w:pPr>
        <w:pStyle w:val="af4"/>
        <w:jc w:val="both"/>
      </w:pPr>
      <w:r>
        <w:rPr>
          <w:rStyle w:val="af6"/>
        </w:rPr>
        <w:t>3</w:t>
      </w:r>
      <w:r>
        <w:t> </w:t>
      </w:r>
      <w:r w:rsidRPr="00AE22C4">
        <w:rPr>
          <w:rFonts w:ascii="Arial" w:eastAsia="HiddenHorzOCR" w:hAnsi="Arial" w:cs="Arial"/>
          <w:bCs w:val="0"/>
          <w:i/>
          <w:color w:val="513D41"/>
        </w:rPr>
        <w:t>Дубинин Н.П.</w:t>
      </w:r>
      <w:r w:rsidRPr="00AE22C4">
        <w:rPr>
          <w:rFonts w:ascii="Arial" w:eastAsia="HiddenHorzOCR" w:hAnsi="Arial" w:cs="Arial"/>
          <w:bCs w:val="0"/>
          <w:color w:val="513D41"/>
        </w:rPr>
        <w:t xml:space="preserve"> Горизонты </w:t>
      </w:r>
      <w:r>
        <w:rPr>
          <w:rFonts w:ascii="Arial" w:eastAsia="HiddenHorzOCR" w:hAnsi="Arial" w:cs="Arial"/>
          <w:bCs w:val="0"/>
          <w:color w:val="513D41"/>
        </w:rPr>
        <w:t>генетики</w:t>
      </w:r>
      <w:r w:rsidRPr="00AE22C4">
        <w:rPr>
          <w:rFonts w:ascii="Arial" w:eastAsia="HiddenHorzOCR" w:hAnsi="Arial" w:cs="Arial"/>
          <w:bCs w:val="0"/>
          <w:color w:val="745C5F"/>
        </w:rPr>
        <w:t xml:space="preserve">. </w:t>
      </w:r>
      <w:r>
        <w:rPr>
          <w:rFonts w:ascii="Times New Roman" w:eastAsia="HiddenHorzOCR" w:hAnsi="Times New Roman" w:cs="Times New Roman"/>
          <w:bCs w:val="0"/>
          <w:color w:val="513D41"/>
        </w:rPr>
        <w:t>―</w:t>
      </w:r>
      <w:r w:rsidRPr="00AE22C4">
        <w:rPr>
          <w:rFonts w:ascii="Arial" w:eastAsia="HiddenHorzOCR" w:hAnsi="Arial" w:cs="Arial"/>
          <w:bCs w:val="0"/>
          <w:color w:val="513D41"/>
        </w:rPr>
        <w:t xml:space="preserve"> М., 1970, с.</w:t>
      </w:r>
      <w:r>
        <w:rPr>
          <w:rFonts w:ascii="Arial" w:eastAsia="HiddenHorzOCR" w:hAnsi="Arial" w:cs="Arial"/>
          <w:bCs w:val="0"/>
          <w:color w:val="513D41"/>
        </w:rPr>
        <w:t> </w:t>
      </w:r>
      <w:r w:rsidRPr="00AE22C4">
        <w:rPr>
          <w:rFonts w:ascii="Arial" w:eastAsia="HiddenHorzOCR" w:hAnsi="Arial" w:cs="Arial"/>
          <w:bCs w:val="0"/>
          <w:color w:val="513D41"/>
        </w:rPr>
        <w:t>409</w:t>
      </w:r>
      <w:r w:rsidRPr="00AE22C4">
        <w:rPr>
          <w:rFonts w:ascii="Arial" w:eastAsia="HiddenHorzOCR" w:hAnsi="Arial" w:cs="Arial"/>
          <w:bCs w:val="0"/>
          <w:color w:val="6E3B45"/>
        </w:rPr>
        <w:t>.</w:t>
      </w:r>
    </w:p>
  </w:footnote>
  <w:footnote w:id="23">
    <w:p w:rsidR="00C07857" w:rsidRDefault="00C07857" w:rsidP="00C07857">
      <w:pPr>
        <w:pStyle w:val="af4"/>
        <w:jc w:val="both"/>
      </w:pPr>
      <w:r>
        <w:rPr>
          <w:rStyle w:val="af6"/>
        </w:rPr>
        <w:t>4</w:t>
      </w:r>
      <w:r>
        <w:t> </w:t>
      </w:r>
      <w:r>
        <w:rPr>
          <w:rFonts w:ascii="Arial" w:eastAsia="HiddenHorzOCR" w:hAnsi="Arial" w:cs="Arial"/>
          <w:bCs w:val="0"/>
          <w:color w:val="513D41"/>
        </w:rPr>
        <w:t>Там же, с. </w:t>
      </w:r>
      <w:r w:rsidRPr="00C02298">
        <w:rPr>
          <w:rFonts w:ascii="Arial" w:eastAsia="HiddenHorzOCR" w:hAnsi="Arial" w:cs="Arial"/>
          <w:bCs w:val="0"/>
          <w:color w:val="513D41"/>
        </w:rPr>
        <w:t>529.</w:t>
      </w:r>
    </w:p>
  </w:footnote>
  <w:footnote w:id="24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413978">
        <w:rPr>
          <w:rFonts w:ascii="Arial" w:eastAsia="HiddenHorzOCR" w:hAnsi="Arial" w:cs="Arial"/>
          <w:bCs w:val="0"/>
          <w:i/>
          <w:color w:val="564040"/>
        </w:rPr>
        <w:t>Лафарг П.</w:t>
      </w:r>
      <w:r w:rsidRPr="00413978">
        <w:rPr>
          <w:rFonts w:ascii="Arial" w:eastAsia="HiddenHorzOCR" w:hAnsi="Arial" w:cs="Arial"/>
          <w:bCs w:val="0"/>
          <w:color w:val="564040"/>
        </w:rPr>
        <w:t xml:space="preserve"> </w:t>
      </w:r>
      <w:r w:rsidRPr="00413978">
        <w:rPr>
          <w:rFonts w:ascii="Arial" w:eastAsia="HiddenHorzOCR" w:hAnsi="Arial" w:cs="Arial"/>
          <w:bCs w:val="0"/>
          <w:color w:val="66504D"/>
        </w:rPr>
        <w:t>За '</w:t>
      </w:r>
      <w:r>
        <w:rPr>
          <w:rFonts w:ascii="Arial" w:eastAsia="HiddenHorzOCR" w:hAnsi="Arial" w:cs="Arial"/>
          <w:bCs w:val="0"/>
          <w:color w:val="66504D"/>
        </w:rPr>
        <w:t>и</w:t>
      </w:r>
      <w:r w:rsidRPr="00413978">
        <w:rPr>
          <w:rFonts w:ascii="Arial" w:eastAsia="HiddenHorzOCR" w:hAnsi="Arial" w:cs="Arial"/>
          <w:bCs w:val="0"/>
          <w:color w:val="66504D"/>
        </w:rPr>
        <w:t xml:space="preserve"> </w:t>
      </w:r>
      <w:r w:rsidRPr="00413978">
        <w:rPr>
          <w:rFonts w:ascii="Arial" w:eastAsia="HiddenHorzOCR" w:hAnsi="Arial" w:cs="Arial"/>
          <w:bCs w:val="0"/>
          <w:color w:val="997E7C"/>
        </w:rPr>
        <w:t>'</w:t>
      </w:r>
      <w:r w:rsidRPr="00413978">
        <w:rPr>
          <w:rFonts w:ascii="Arial" w:eastAsia="HiddenHorzOCR" w:hAnsi="Arial" w:cs="Arial"/>
          <w:bCs w:val="0"/>
          <w:color w:val="564040"/>
        </w:rPr>
        <w:t>про</w:t>
      </w:r>
      <w:r>
        <w:rPr>
          <w:rFonts w:ascii="Arial" w:eastAsia="HiddenHorzOCR" w:hAnsi="Arial" w:cs="Arial"/>
          <w:bCs w:val="0"/>
          <w:color w:val="564040"/>
        </w:rPr>
        <w:t>ти</w:t>
      </w:r>
      <w:r w:rsidRPr="00413978">
        <w:rPr>
          <w:rFonts w:ascii="Arial" w:eastAsia="HiddenHorzOCR" w:hAnsi="Arial" w:cs="Arial"/>
          <w:bCs w:val="0"/>
          <w:color w:val="564040"/>
        </w:rPr>
        <w:t xml:space="preserve">в </w:t>
      </w:r>
      <w:r w:rsidRPr="00413978">
        <w:rPr>
          <w:rFonts w:ascii="Arial" w:eastAsia="HiddenHorzOCR" w:hAnsi="Arial" w:cs="Arial"/>
          <w:bCs w:val="0"/>
          <w:color w:val="66504D"/>
        </w:rPr>
        <w:t>коммуни</w:t>
      </w:r>
      <w:r>
        <w:rPr>
          <w:rFonts w:ascii="Arial" w:eastAsia="HiddenHorzOCR" w:hAnsi="Arial" w:cs="Arial"/>
          <w:bCs w:val="0"/>
          <w:color w:val="66504D"/>
        </w:rPr>
        <w:t>зм</w:t>
      </w:r>
      <w:r w:rsidRPr="00413978">
        <w:rPr>
          <w:rFonts w:ascii="Arial" w:eastAsia="HiddenHorzOCR" w:hAnsi="Arial" w:cs="Arial"/>
          <w:bCs w:val="0"/>
          <w:color w:val="66504D"/>
        </w:rPr>
        <w:t>а.</w:t>
      </w:r>
      <w:r>
        <w:rPr>
          <w:rFonts w:ascii="Arial" w:eastAsia="HiddenHorzOCR" w:hAnsi="Arial" w:cs="Arial"/>
          <w:bCs w:val="0"/>
          <w:color w:val="66504D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66504D"/>
        </w:rPr>
        <w:t>―</w:t>
      </w:r>
      <w:r w:rsidRPr="00413978">
        <w:rPr>
          <w:rFonts w:ascii="Arial" w:eastAsia="HiddenHorzOCR" w:hAnsi="Arial" w:cs="Arial"/>
          <w:bCs w:val="0"/>
          <w:color w:val="66504D"/>
        </w:rPr>
        <w:t xml:space="preserve"> М., 1959, с</w:t>
      </w:r>
      <w:r w:rsidRPr="00413978">
        <w:rPr>
          <w:rFonts w:ascii="Arial" w:eastAsia="HiddenHorzOCR" w:hAnsi="Arial" w:cs="Arial"/>
          <w:bCs w:val="0"/>
          <w:color w:val="432F24"/>
        </w:rPr>
        <w:t>.</w:t>
      </w:r>
      <w:r>
        <w:rPr>
          <w:rFonts w:ascii="Arial" w:eastAsia="HiddenHorzOCR" w:hAnsi="Arial" w:cs="Arial"/>
          <w:bCs w:val="0"/>
          <w:color w:val="432F24"/>
        </w:rPr>
        <w:t> </w:t>
      </w:r>
      <w:r w:rsidRPr="00413978">
        <w:rPr>
          <w:rFonts w:ascii="Arial" w:eastAsia="HiddenHorzOCR" w:hAnsi="Arial" w:cs="Arial"/>
          <w:bCs w:val="0"/>
          <w:color w:val="564040"/>
        </w:rPr>
        <w:t>187.</w:t>
      </w:r>
    </w:p>
  </w:footnote>
  <w:footnote w:id="25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BC52FD">
        <w:rPr>
          <w:rFonts w:ascii="Arial" w:eastAsia="HiddenHorzOCR" w:hAnsi="Arial" w:cs="Arial"/>
          <w:bCs/>
          <w:i/>
          <w:color w:val="564040"/>
          <w:sz w:val="20"/>
          <w:szCs w:val="20"/>
        </w:rPr>
        <w:t>Петров М., Потемкин </w:t>
      </w:r>
      <w:r w:rsidRPr="00BC52FD">
        <w:rPr>
          <w:rFonts w:ascii="Arial" w:eastAsia="HiddenHorzOCR" w:hAnsi="Arial" w:cs="Arial"/>
          <w:bCs/>
          <w:i/>
          <w:color w:val="66504D"/>
          <w:sz w:val="20"/>
          <w:szCs w:val="20"/>
        </w:rPr>
        <w:t>А.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 xml:space="preserve"> </w:t>
      </w:r>
      <w:r w:rsidRPr="00BC52FD">
        <w:rPr>
          <w:rFonts w:ascii="Arial" w:eastAsia="HiddenHorzOCR" w:hAnsi="Arial" w:cs="Arial"/>
          <w:bCs/>
          <w:color w:val="564040"/>
          <w:sz w:val="20"/>
          <w:szCs w:val="20"/>
        </w:rPr>
        <w:t>Наука позн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 xml:space="preserve">ает </w:t>
      </w:r>
      <w:r w:rsidRPr="00BC52FD">
        <w:rPr>
          <w:rFonts w:ascii="Arial" w:eastAsia="HiddenHorzOCR" w:hAnsi="Arial" w:cs="Arial"/>
          <w:bCs/>
          <w:color w:val="564040"/>
          <w:sz w:val="20"/>
          <w:szCs w:val="20"/>
        </w:rPr>
        <w:t>себя</w:t>
      </w:r>
      <w:r w:rsidRPr="00BC52FD">
        <w:rPr>
          <w:rFonts w:ascii="Arial" w:eastAsia="HiddenHorzOCR" w:hAnsi="Arial" w:cs="Arial"/>
          <w:bCs/>
          <w:color w:val="432F24"/>
          <w:sz w:val="20"/>
          <w:szCs w:val="20"/>
        </w:rPr>
        <w:t>.</w:t>
      </w:r>
      <w:r w:rsidRPr="00BC52FD">
        <w:rPr>
          <w:rFonts w:ascii="Times New Roman" w:eastAsia="HiddenHorzOCR" w:hAnsi="Times New Roman" w:cs="Times New Roman"/>
          <w:bCs/>
          <w:color w:val="876A65"/>
          <w:sz w:val="20"/>
          <w:szCs w:val="20"/>
        </w:rPr>
        <w:t>―</w:t>
      </w:r>
      <w:r w:rsidRPr="00BC52FD">
        <w:rPr>
          <w:rFonts w:ascii="Arial" w:eastAsia="HiddenHorzOCR" w:hAnsi="Arial" w:cs="Arial"/>
          <w:bCs/>
          <w:color w:val="876A65"/>
          <w:sz w:val="20"/>
          <w:szCs w:val="20"/>
        </w:rPr>
        <w:t xml:space="preserve"> 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>Н</w:t>
      </w:r>
      <w:r w:rsidRPr="00BC52FD">
        <w:rPr>
          <w:rFonts w:ascii="Arial" w:eastAsia="HiddenHorzOCR" w:hAnsi="Arial" w:cs="Arial"/>
          <w:bCs/>
          <w:color w:val="876A65"/>
          <w:sz w:val="20"/>
          <w:szCs w:val="20"/>
        </w:rPr>
        <w:t>ов</w:t>
      </w:r>
      <w:r w:rsidRPr="00BC52FD">
        <w:rPr>
          <w:rFonts w:ascii="Arial" w:eastAsia="HiddenHorzOCR" w:hAnsi="Arial" w:cs="Arial"/>
          <w:bCs/>
          <w:color w:val="564040"/>
          <w:sz w:val="20"/>
          <w:szCs w:val="20"/>
        </w:rPr>
        <w:t xml:space="preserve">ый 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>ми</w:t>
      </w:r>
      <w:r w:rsidRPr="00BC52FD">
        <w:rPr>
          <w:rFonts w:ascii="Arial" w:eastAsia="HiddenHorzOCR" w:hAnsi="Arial" w:cs="Arial"/>
          <w:bCs/>
          <w:color w:val="564040"/>
          <w:sz w:val="20"/>
          <w:szCs w:val="20"/>
        </w:rPr>
        <w:t xml:space="preserve">р, 1968, 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>№ </w:t>
      </w:r>
      <w:r w:rsidRPr="00BC52FD">
        <w:rPr>
          <w:rFonts w:ascii="Arial" w:eastAsia="HiddenHorzOCR" w:hAnsi="Arial" w:cs="Arial"/>
          <w:bCs/>
          <w:color w:val="564040"/>
          <w:sz w:val="20"/>
          <w:szCs w:val="20"/>
        </w:rPr>
        <w:t xml:space="preserve">6, 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>с. 2</w:t>
      </w:r>
      <w:r w:rsidRPr="00BC52FD">
        <w:rPr>
          <w:rFonts w:ascii="Arial" w:eastAsia="HiddenHorzOCR" w:hAnsi="Arial" w:cs="Arial"/>
          <w:bCs/>
          <w:color w:val="876A65"/>
          <w:sz w:val="20"/>
          <w:szCs w:val="20"/>
        </w:rPr>
        <w:t>4</w:t>
      </w:r>
      <w:r w:rsidRPr="00BC52FD">
        <w:rPr>
          <w:rFonts w:ascii="Arial" w:eastAsia="HiddenHorzOCR" w:hAnsi="Arial" w:cs="Arial"/>
          <w:bCs/>
          <w:color w:val="66504D"/>
          <w:sz w:val="20"/>
          <w:szCs w:val="20"/>
        </w:rPr>
        <w:t>4.</w:t>
      </w:r>
    </w:p>
  </w:footnote>
  <w:footnote w:id="26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F1579F">
        <w:rPr>
          <w:rFonts w:ascii="Arial" w:eastAsia="HiddenHorzOCR" w:hAnsi="Arial" w:cs="Arial"/>
          <w:bCs w:val="0"/>
          <w:color w:val="564040"/>
        </w:rPr>
        <w:t>Там же, с.</w:t>
      </w:r>
      <w:r>
        <w:rPr>
          <w:rFonts w:ascii="Arial" w:eastAsia="HiddenHorzOCR" w:hAnsi="Arial" w:cs="Arial"/>
          <w:bCs w:val="0"/>
          <w:color w:val="564040"/>
        </w:rPr>
        <w:t> </w:t>
      </w:r>
      <w:r w:rsidRPr="00F1579F">
        <w:rPr>
          <w:rFonts w:ascii="Arial" w:eastAsia="HiddenHorzOCR" w:hAnsi="Arial" w:cs="Arial"/>
          <w:bCs w:val="0"/>
          <w:color w:val="564040"/>
        </w:rPr>
        <w:t>245.</w:t>
      </w:r>
    </w:p>
  </w:footnote>
  <w:footnote w:id="27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F6245A">
        <w:rPr>
          <w:rFonts w:ascii="Arial" w:eastAsia="HiddenHorzOCR" w:hAnsi="Arial" w:cs="Arial"/>
          <w:bCs/>
          <w:i/>
          <w:color w:val="523E42"/>
          <w:sz w:val="20"/>
          <w:szCs w:val="20"/>
        </w:rPr>
        <w:t>Тангян С.А</w:t>
      </w:r>
      <w:r w:rsidRPr="00F6245A">
        <w:rPr>
          <w:rFonts w:ascii="Arial" w:eastAsia="HiddenHorzOCR" w:hAnsi="Arial" w:cs="Arial"/>
          <w:bCs/>
          <w:i/>
          <w:color w:val="785E64"/>
          <w:sz w:val="20"/>
          <w:szCs w:val="20"/>
        </w:rPr>
        <w:t>.</w:t>
      </w:r>
      <w:r w:rsidRPr="00F6245A">
        <w:rPr>
          <w:rFonts w:ascii="Arial" w:eastAsia="HiddenHorzOCR" w:hAnsi="Arial" w:cs="Arial"/>
          <w:bCs/>
          <w:color w:val="785E64"/>
          <w:sz w:val="20"/>
          <w:szCs w:val="20"/>
        </w:rPr>
        <w:t xml:space="preserve"> 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>Концепции «общества без школы» или призывы к «обществу без образова</w:t>
      </w:r>
      <w:r>
        <w:rPr>
          <w:rFonts w:ascii="Arial" w:eastAsia="HiddenHorzOCR" w:hAnsi="Arial" w:cs="Arial"/>
          <w:bCs/>
          <w:color w:val="927C7F"/>
          <w:sz w:val="20"/>
          <w:szCs w:val="20"/>
        </w:rPr>
        <w:t>ния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>».</w:t>
      </w:r>
      <w:r>
        <w:rPr>
          <w:rFonts w:ascii="Arial" w:eastAsia="HiddenHorzOCR" w:hAnsi="Arial" w:cs="Arial"/>
          <w:bCs/>
          <w:color w:val="523E42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23E42"/>
          <w:sz w:val="20"/>
          <w:szCs w:val="20"/>
        </w:rPr>
        <w:t>―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 xml:space="preserve"> Сове</w:t>
      </w:r>
      <w:r>
        <w:rPr>
          <w:rFonts w:ascii="Arial" w:eastAsia="HiddenHorzOCR" w:hAnsi="Arial" w:cs="Arial"/>
          <w:bCs/>
          <w:color w:val="523E42"/>
          <w:sz w:val="20"/>
          <w:szCs w:val="20"/>
        </w:rPr>
        <w:t>тс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 xml:space="preserve">кая педагогика, </w:t>
      </w:r>
      <w:r>
        <w:rPr>
          <w:rFonts w:ascii="Arial" w:eastAsia="HiddenHorzOCR" w:hAnsi="Arial" w:cs="Arial"/>
          <w:bCs/>
          <w:color w:val="523E42"/>
          <w:sz w:val="20"/>
          <w:szCs w:val="20"/>
        </w:rPr>
        <w:t>1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 xml:space="preserve">973, </w:t>
      </w:r>
      <w:r>
        <w:rPr>
          <w:rFonts w:ascii="Arial" w:eastAsia="HiddenHorzOCR" w:hAnsi="Arial" w:cs="Arial"/>
          <w:bCs/>
          <w:color w:val="523E42"/>
          <w:sz w:val="20"/>
          <w:szCs w:val="20"/>
        </w:rPr>
        <w:t>№ 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>2,</w:t>
      </w:r>
      <w:r>
        <w:rPr>
          <w:rFonts w:ascii="Arial" w:eastAsia="HiddenHorzOCR" w:hAnsi="Arial" w:cs="Arial"/>
          <w:bCs/>
          <w:color w:val="523E42"/>
          <w:sz w:val="20"/>
          <w:szCs w:val="20"/>
        </w:rPr>
        <w:t xml:space="preserve"> 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>с.</w:t>
      </w:r>
      <w:r>
        <w:rPr>
          <w:rFonts w:ascii="Arial" w:eastAsia="HiddenHorzOCR" w:hAnsi="Arial" w:cs="Arial"/>
          <w:bCs/>
          <w:color w:val="523E42"/>
          <w:sz w:val="20"/>
          <w:szCs w:val="20"/>
        </w:rPr>
        <w:t> </w:t>
      </w:r>
      <w:r w:rsidRPr="00F6245A">
        <w:rPr>
          <w:rFonts w:ascii="Arial" w:eastAsia="HiddenHorzOCR" w:hAnsi="Arial" w:cs="Arial"/>
          <w:bCs/>
          <w:color w:val="523E42"/>
          <w:sz w:val="20"/>
          <w:szCs w:val="20"/>
        </w:rPr>
        <w:t>126</w:t>
      </w:r>
      <w:r w:rsidRPr="00F6245A">
        <w:rPr>
          <w:rFonts w:ascii="Arial" w:eastAsia="HiddenHorzOCR" w:hAnsi="Arial" w:cs="Arial"/>
          <w:bCs/>
          <w:color w:val="785E64"/>
          <w:sz w:val="20"/>
          <w:szCs w:val="20"/>
        </w:rPr>
        <w:t>.</w:t>
      </w:r>
    </w:p>
  </w:footnote>
  <w:footnote w:id="28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>
        <w:rPr>
          <w:rFonts w:ascii="Arial" w:eastAsia="HiddenHorzOCR" w:hAnsi="Arial" w:cs="Arial"/>
          <w:bCs w:val="0"/>
          <w:color w:val="523E42"/>
        </w:rPr>
        <w:t xml:space="preserve">Там </w:t>
      </w:r>
      <w:r w:rsidRPr="00BC00A8">
        <w:rPr>
          <w:rFonts w:ascii="Arial" w:eastAsia="HiddenHorzOCR" w:hAnsi="Arial" w:cs="Arial"/>
          <w:bCs w:val="0"/>
          <w:color w:val="523E42"/>
        </w:rPr>
        <w:t xml:space="preserve">же, </w:t>
      </w:r>
      <w:r w:rsidRPr="00BC00A8">
        <w:rPr>
          <w:rFonts w:ascii="Arial" w:eastAsia="HiddenHorzOCR" w:hAnsi="Arial" w:cs="Arial"/>
          <w:bCs w:val="0"/>
          <w:color w:val="785E64"/>
        </w:rPr>
        <w:t>с.</w:t>
      </w:r>
      <w:r>
        <w:rPr>
          <w:rFonts w:ascii="Arial" w:eastAsia="HiddenHorzOCR" w:hAnsi="Arial" w:cs="Arial"/>
          <w:bCs w:val="0"/>
          <w:color w:val="785E64"/>
        </w:rPr>
        <w:t> </w:t>
      </w:r>
      <w:r>
        <w:rPr>
          <w:rFonts w:ascii="Arial" w:eastAsia="HiddenHorzOCR" w:hAnsi="Arial" w:cs="Arial"/>
          <w:bCs w:val="0"/>
          <w:color w:val="523E42"/>
        </w:rPr>
        <w:t>12</w:t>
      </w:r>
      <w:r w:rsidRPr="00BC00A8">
        <w:rPr>
          <w:rFonts w:ascii="Arial" w:eastAsia="HiddenHorzOCR" w:hAnsi="Arial" w:cs="Arial"/>
          <w:bCs w:val="0"/>
          <w:color w:val="785E64"/>
        </w:rPr>
        <w:t>6.</w:t>
      </w:r>
    </w:p>
  </w:footnote>
  <w:footnote w:id="29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2861D3">
        <w:rPr>
          <w:rFonts w:ascii="Arial" w:eastAsia="HiddenHorzOCR" w:hAnsi="Arial" w:cs="Arial"/>
          <w:bCs w:val="0"/>
          <w:color w:val="523E42"/>
        </w:rPr>
        <w:t>Там же, с.</w:t>
      </w:r>
      <w:r>
        <w:rPr>
          <w:rFonts w:ascii="Arial" w:eastAsia="HiddenHorzOCR" w:hAnsi="Arial" w:cs="Arial"/>
          <w:bCs w:val="0"/>
          <w:color w:val="523E42"/>
        </w:rPr>
        <w:t> </w:t>
      </w:r>
      <w:r w:rsidRPr="002861D3">
        <w:rPr>
          <w:rFonts w:ascii="Arial" w:eastAsia="HiddenHorzOCR" w:hAnsi="Arial" w:cs="Arial"/>
          <w:bCs w:val="0"/>
          <w:color w:val="523E42"/>
        </w:rPr>
        <w:t>136</w:t>
      </w:r>
      <w:r w:rsidRPr="002861D3">
        <w:rPr>
          <w:rFonts w:ascii="Arial" w:eastAsia="HiddenHorzOCR" w:hAnsi="Arial" w:cs="Arial"/>
          <w:bCs w:val="0"/>
          <w:color w:val="927C7F"/>
        </w:rPr>
        <w:t>.</w:t>
      </w:r>
    </w:p>
  </w:footnote>
  <w:footnote w:id="30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877583">
        <w:rPr>
          <w:rFonts w:ascii="Arial" w:eastAsia="HiddenHorzOCR" w:hAnsi="Arial" w:cs="Arial"/>
          <w:bCs/>
          <w:i/>
          <w:color w:val="574141"/>
          <w:sz w:val="20"/>
          <w:szCs w:val="20"/>
        </w:rPr>
        <w:t>Рабунский Е.С.</w:t>
      </w:r>
      <w:r w:rsidRPr="00877583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Индивидуальный подход в процессе обучен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и</w:t>
      </w:r>
      <w:r w:rsidRPr="00877583">
        <w:rPr>
          <w:rFonts w:ascii="Arial" w:eastAsia="HiddenHorzOCR" w:hAnsi="Arial" w:cs="Arial"/>
          <w:bCs/>
          <w:color w:val="574141"/>
          <w:sz w:val="20"/>
          <w:szCs w:val="20"/>
        </w:rPr>
        <w:t>я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школьни</w:t>
      </w:r>
      <w:r w:rsidRPr="00877583">
        <w:rPr>
          <w:rFonts w:ascii="Arial" w:eastAsia="HiddenHorzOCR" w:hAnsi="Arial" w:cs="Arial"/>
          <w:bCs/>
          <w:color w:val="574141"/>
          <w:sz w:val="20"/>
          <w:szCs w:val="20"/>
        </w:rPr>
        <w:t>ков</w:t>
      </w:r>
      <w:r w:rsidRPr="00877583">
        <w:rPr>
          <w:rFonts w:ascii="Arial" w:eastAsia="HiddenHorzOCR" w:hAnsi="Arial" w:cs="Arial"/>
          <w:bCs/>
          <w:color w:val="8D716A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6E5752"/>
          <w:sz w:val="20"/>
          <w:szCs w:val="20"/>
        </w:rPr>
        <w:t>―</w:t>
      </w:r>
      <w:r w:rsidRPr="00877583">
        <w:rPr>
          <w:rFonts w:ascii="Arial" w:eastAsia="HiddenHorzOCR" w:hAnsi="Arial" w:cs="Arial"/>
          <w:bCs/>
          <w:color w:val="6E5752"/>
          <w:sz w:val="20"/>
          <w:szCs w:val="20"/>
        </w:rPr>
        <w:t xml:space="preserve"> </w:t>
      </w:r>
      <w:r w:rsidRPr="00877583">
        <w:rPr>
          <w:rFonts w:ascii="Arial" w:eastAsia="HiddenHorzOCR" w:hAnsi="Arial" w:cs="Arial"/>
          <w:bCs/>
          <w:color w:val="574141"/>
          <w:sz w:val="20"/>
          <w:szCs w:val="20"/>
        </w:rPr>
        <w:t>М., 1975 (в книге приведен подробный с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пи</w:t>
      </w:r>
      <w:r w:rsidRPr="00877583">
        <w:rPr>
          <w:rFonts w:ascii="Arial" w:eastAsia="HiddenHorzOCR" w:hAnsi="Arial" w:cs="Arial"/>
          <w:bCs/>
          <w:color w:val="574141"/>
          <w:sz w:val="20"/>
          <w:szCs w:val="20"/>
        </w:rPr>
        <w:t>сок литературы).</w:t>
      </w:r>
    </w:p>
  </w:footnote>
  <w:footnote w:id="31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См.: Дидакт</w:t>
      </w:r>
      <w:r>
        <w:rPr>
          <w:rFonts w:ascii="Arial" w:eastAsia="HiddenHorzOCR" w:hAnsi="Arial" w:cs="Arial"/>
          <w:bCs/>
          <w:color w:val="8D716A"/>
          <w:sz w:val="20"/>
          <w:szCs w:val="20"/>
        </w:rPr>
        <w:t>ик</w:t>
      </w:r>
      <w:r w:rsidRPr="00595032">
        <w:rPr>
          <w:rFonts w:ascii="Arial" w:eastAsia="HiddenHorzOCR" w:hAnsi="Arial" w:cs="Arial"/>
          <w:bCs/>
          <w:color w:val="6E5752"/>
          <w:sz w:val="20"/>
          <w:szCs w:val="20"/>
        </w:rPr>
        <w:t xml:space="preserve">а </w:t>
      </w:r>
      <w:r>
        <w:rPr>
          <w:rFonts w:ascii="Arial" w:eastAsia="HiddenHorzOCR" w:hAnsi="Arial" w:cs="Arial"/>
          <w:bCs/>
          <w:color w:val="6E5752"/>
          <w:sz w:val="20"/>
          <w:szCs w:val="20"/>
        </w:rPr>
        <w:t>с</w:t>
      </w:r>
      <w:r w:rsidRPr="00595032">
        <w:rPr>
          <w:rFonts w:ascii="Arial" w:eastAsia="HiddenHorzOCR" w:hAnsi="Arial" w:cs="Arial"/>
          <w:bCs/>
          <w:color w:val="6E5752"/>
          <w:sz w:val="20"/>
          <w:szCs w:val="20"/>
        </w:rPr>
        <w:t xml:space="preserve">редней 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школы/ Под ред. М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.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А.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 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Да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ни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лова,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М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.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Н.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 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Скаткина.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74141"/>
          <w:sz w:val="20"/>
          <w:szCs w:val="20"/>
        </w:rPr>
        <w:t>―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М., 1975, гл.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 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>7. Дифференциа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ци</w:t>
      </w:r>
      <w:r w:rsidRPr="00595032">
        <w:rPr>
          <w:rFonts w:ascii="Arial" w:eastAsia="HiddenHorzOCR" w:hAnsi="Arial" w:cs="Arial"/>
          <w:bCs/>
          <w:color w:val="574141"/>
          <w:sz w:val="20"/>
          <w:szCs w:val="20"/>
        </w:rPr>
        <w:t xml:space="preserve">я </w:t>
      </w:r>
      <w:r w:rsidRPr="00595032">
        <w:rPr>
          <w:rFonts w:ascii="Arial" w:eastAsia="HiddenHorzOCR" w:hAnsi="Arial" w:cs="Arial"/>
          <w:bCs/>
          <w:color w:val="000000"/>
          <w:sz w:val="20"/>
          <w:szCs w:val="20"/>
        </w:rPr>
        <w:t>обучения в</w:t>
      </w:r>
      <w:r>
        <w:rPr>
          <w:rFonts w:ascii="Arial" w:eastAsia="HiddenHorzOCR" w:hAnsi="Arial" w:cs="Arial"/>
          <w:bCs/>
          <w:color w:val="000000"/>
          <w:sz w:val="20"/>
          <w:szCs w:val="20"/>
        </w:rPr>
        <w:t xml:space="preserve"> ср</w:t>
      </w:r>
      <w:r w:rsidRPr="00595032">
        <w:rPr>
          <w:rFonts w:ascii="Arial" w:eastAsia="HiddenHorzOCR" w:hAnsi="Arial" w:cs="Arial"/>
          <w:bCs/>
          <w:color w:val="000000"/>
          <w:sz w:val="20"/>
          <w:szCs w:val="20"/>
        </w:rPr>
        <w:t>e</w:t>
      </w:r>
      <w:r>
        <w:rPr>
          <w:rFonts w:ascii="Arial" w:eastAsia="HiddenHorzOCR" w:hAnsi="Arial" w:cs="Arial"/>
          <w:bCs/>
          <w:color w:val="000000"/>
          <w:sz w:val="20"/>
          <w:szCs w:val="20"/>
        </w:rPr>
        <w:t>дней</w:t>
      </w:r>
      <w:r w:rsidRPr="00595032">
        <w:rPr>
          <w:rFonts w:ascii="Arial" w:eastAsia="HiddenHorzOCR" w:hAnsi="Arial" w:cs="Arial"/>
          <w:bCs/>
          <w:color w:val="000000"/>
          <w:sz w:val="20"/>
          <w:szCs w:val="20"/>
        </w:rPr>
        <w:t xml:space="preserve"> общеобразовательной школе.</w:t>
      </w:r>
    </w:p>
  </w:footnote>
  <w:footnote w:id="32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9B128E">
        <w:rPr>
          <w:rFonts w:ascii="Arial" w:eastAsia="HiddenHorzOCR" w:hAnsi="Arial" w:cs="Arial"/>
          <w:bCs/>
          <w:i/>
          <w:color w:val="574141"/>
          <w:sz w:val="20"/>
          <w:szCs w:val="20"/>
        </w:rPr>
        <w:t>Виноградова М.Д., Первин И.Б.</w:t>
      </w:r>
      <w:r w:rsidRPr="00056DD1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Коллективная познавательная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 w:rsidRPr="00056DD1">
        <w:rPr>
          <w:rFonts w:ascii="Arial" w:eastAsia="HiddenHorzOCR" w:hAnsi="Arial" w:cs="Arial"/>
          <w:bCs/>
          <w:color w:val="574141"/>
          <w:sz w:val="20"/>
          <w:szCs w:val="20"/>
        </w:rPr>
        <w:t>деятельность и воспитание школьников.</w:t>
      </w:r>
      <w:r>
        <w:rPr>
          <w:rFonts w:ascii="Times New Roman" w:eastAsia="HiddenHorzOCR" w:hAnsi="Times New Roman" w:cs="Times New Roman"/>
          <w:bCs/>
          <w:color w:val="574141"/>
          <w:sz w:val="20"/>
          <w:szCs w:val="20"/>
        </w:rPr>
        <w:t>―</w:t>
      </w:r>
      <w:r w:rsidRPr="00056DD1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М., 1977, с.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 </w:t>
      </w:r>
      <w:r w:rsidRPr="00056DD1">
        <w:rPr>
          <w:rFonts w:ascii="Arial" w:eastAsia="HiddenHorzOCR" w:hAnsi="Arial" w:cs="Arial"/>
          <w:bCs/>
          <w:color w:val="574141"/>
          <w:sz w:val="20"/>
          <w:szCs w:val="20"/>
        </w:rPr>
        <w:t>7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–</w:t>
      </w:r>
      <w:r w:rsidRPr="00056DD1">
        <w:rPr>
          <w:rFonts w:ascii="Arial" w:eastAsia="HiddenHorzOCR" w:hAnsi="Arial" w:cs="Arial"/>
          <w:bCs/>
          <w:color w:val="574141"/>
          <w:sz w:val="20"/>
          <w:szCs w:val="20"/>
        </w:rPr>
        <w:t>8.</w:t>
      </w:r>
    </w:p>
  </w:footnote>
  <w:footnote w:id="33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 xml:space="preserve">Ом.: </w:t>
      </w:r>
      <w:r w:rsidRPr="004C6B65">
        <w:rPr>
          <w:rFonts w:ascii="Arial" w:eastAsia="HiddenHorzOCR" w:hAnsi="Arial" w:cs="Arial"/>
          <w:bCs/>
          <w:i/>
          <w:color w:val="574141"/>
          <w:sz w:val="20"/>
          <w:szCs w:val="20"/>
        </w:rPr>
        <w:t>Лийме</w:t>
      </w:r>
      <w:r>
        <w:rPr>
          <w:rFonts w:ascii="Arial" w:eastAsia="HiddenHorzOCR" w:hAnsi="Arial" w:cs="Arial"/>
          <w:bCs/>
          <w:i/>
          <w:color w:val="574141"/>
          <w:sz w:val="20"/>
          <w:szCs w:val="20"/>
        </w:rPr>
        <w:t>тс </w:t>
      </w:r>
      <w:r w:rsidRPr="004C6B65">
        <w:rPr>
          <w:rFonts w:ascii="Arial" w:eastAsia="HiddenHorzOCR" w:hAnsi="Arial" w:cs="Arial"/>
          <w:bCs/>
          <w:i/>
          <w:color w:val="574141"/>
          <w:sz w:val="20"/>
          <w:szCs w:val="20"/>
        </w:rPr>
        <w:t>Х</w:t>
      </w:r>
      <w:r>
        <w:rPr>
          <w:rFonts w:ascii="Arial" w:eastAsia="HiddenHorzOCR" w:hAnsi="Arial" w:cs="Arial"/>
          <w:bCs/>
          <w:i/>
          <w:color w:val="574141"/>
          <w:sz w:val="20"/>
          <w:szCs w:val="20"/>
        </w:rPr>
        <w:t>.</w:t>
      </w:r>
      <w:r w:rsidRPr="004C6B65">
        <w:rPr>
          <w:rFonts w:ascii="Arial" w:eastAsia="HiddenHorzOCR" w:hAnsi="Arial" w:cs="Arial"/>
          <w:bCs/>
          <w:i/>
          <w:color w:val="574141"/>
          <w:sz w:val="20"/>
          <w:szCs w:val="20"/>
        </w:rPr>
        <w:t>И.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 w:rsidRPr="004C6B65">
        <w:rPr>
          <w:rFonts w:ascii="Arial" w:eastAsia="HiddenHorzOCR" w:hAnsi="Arial" w:cs="Arial"/>
          <w:bCs/>
          <w:color w:val="A08D81"/>
          <w:sz w:val="20"/>
          <w:szCs w:val="20"/>
        </w:rPr>
        <w:t>·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>Гру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ппо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 xml:space="preserve">вая работа на 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у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>роке.</w:t>
      </w:r>
      <w:r>
        <w:rPr>
          <w:rFonts w:ascii="Times New Roman" w:eastAsia="HiddenHorzOCR" w:hAnsi="Times New Roman" w:cs="Times New Roman"/>
          <w:bCs/>
          <w:color w:val="574141"/>
          <w:sz w:val="20"/>
          <w:szCs w:val="20"/>
        </w:rPr>
        <w:t>―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М., 197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7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>: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 w:rsidRPr="004C6B65">
        <w:rPr>
          <w:rFonts w:ascii="Arial" w:eastAsia="HiddenHorzOCR" w:hAnsi="Arial" w:cs="Arial"/>
          <w:bCs/>
          <w:i/>
          <w:color w:val="574141"/>
          <w:sz w:val="20"/>
          <w:szCs w:val="20"/>
        </w:rPr>
        <w:t>Котов В.В.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Организация на уроках 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к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>оллективной деятельности учащихся.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74141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 w:rsidRPr="004C6B65">
        <w:rPr>
          <w:rFonts w:ascii="Arial" w:eastAsia="HiddenHorzOCR" w:hAnsi="Arial" w:cs="Arial"/>
          <w:bCs/>
          <w:color w:val="574141"/>
          <w:sz w:val="20"/>
          <w:szCs w:val="20"/>
        </w:rPr>
        <w:t>Рязань, 1977.</w:t>
      </w:r>
    </w:p>
  </w:footnote>
  <w:footnote w:id="34">
    <w:p w:rsidR="00C07857" w:rsidRDefault="00C07857" w:rsidP="00C07857">
      <w:pPr>
        <w:autoSpaceDE w:val="0"/>
        <w:autoSpaceDN w:val="0"/>
        <w:adjustRightInd w:val="0"/>
        <w:ind w:firstLine="284"/>
        <w:jc w:val="both"/>
      </w:pPr>
      <w:r>
        <w:rPr>
          <w:rStyle w:val="af6"/>
        </w:rPr>
        <w:t>3</w:t>
      </w:r>
      <w:r>
        <w:t> </w:t>
      </w:r>
      <w:r w:rsidRPr="00AF0C40">
        <w:rPr>
          <w:rFonts w:ascii="Arial" w:eastAsia="HiddenHorzOCR" w:hAnsi="Arial" w:cs="Arial"/>
          <w:bCs/>
          <w:i/>
          <w:color w:val="574141"/>
          <w:sz w:val="20"/>
          <w:szCs w:val="20"/>
        </w:rPr>
        <w:t>Крупская Н.К.</w:t>
      </w:r>
      <w:r w:rsidRPr="00AF0C40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Педагогич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е</w:t>
      </w:r>
      <w:r w:rsidRPr="00AF0C40">
        <w:rPr>
          <w:rFonts w:ascii="Arial" w:eastAsia="HiddenHorzOCR" w:hAnsi="Arial" w:cs="Arial"/>
          <w:bCs/>
          <w:color w:val="574141"/>
          <w:sz w:val="20"/>
          <w:szCs w:val="20"/>
        </w:rPr>
        <w:t>ск</w:t>
      </w:r>
      <w:r w:rsidRPr="00AF0C40">
        <w:rPr>
          <w:rFonts w:ascii="Arial" w:eastAsia="HiddenHorzOCR" w:hAnsi="Arial" w:cs="Arial"/>
          <w:bCs/>
          <w:color w:val="6E5752"/>
          <w:sz w:val="20"/>
          <w:szCs w:val="20"/>
        </w:rPr>
        <w:t xml:space="preserve">ие </w:t>
      </w:r>
      <w:r w:rsidRPr="00AF0C40">
        <w:rPr>
          <w:rFonts w:ascii="Arial" w:eastAsia="HiddenHorzOCR" w:hAnsi="Arial" w:cs="Arial"/>
          <w:bCs/>
          <w:color w:val="574141"/>
          <w:sz w:val="20"/>
          <w:szCs w:val="20"/>
        </w:rPr>
        <w:t>сочинения, т.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 </w:t>
      </w:r>
      <w:r w:rsidRPr="00AF0C40">
        <w:rPr>
          <w:rFonts w:ascii="Arial" w:eastAsia="HiddenHorzOCR" w:hAnsi="Arial" w:cs="Arial"/>
          <w:bCs/>
          <w:color w:val="574141"/>
          <w:sz w:val="20"/>
          <w:szCs w:val="20"/>
        </w:rPr>
        <w:t>1.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74141"/>
          <w:sz w:val="20"/>
          <w:szCs w:val="20"/>
        </w:rPr>
        <w:t>―</w:t>
      </w:r>
      <w:r w:rsidRPr="00AF0C40">
        <w:rPr>
          <w:rFonts w:ascii="Arial" w:eastAsia="HiddenHorzOCR" w:hAnsi="Arial" w:cs="Arial"/>
          <w:bCs/>
          <w:color w:val="574141"/>
          <w:sz w:val="20"/>
          <w:szCs w:val="20"/>
        </w:rPr>
        <w:t xml:space="preserve"> М., 1975, с.</w:t>
      </w:r>
      <w:r>
        <w:rPr>
          <w:rFonts w:ascii="Arial" w:eastAsia="HiddenHorzOCR" w:hAnsi="Arial" w:cs="Arial"/>
          <w:bCs/>
          <w:color w:val="574141"/>
          <w:sz w:val="20"/>
          <w:szCs w:val="20"/>
        </w:rPr>
        <w:t> </w:t>
      </w:r>
      <w:r w:rsidRPr="00AF0C40">
        <w:rPr>
          <w:rFonts w:ascii="Arial" w:eastAsia="HiddenHorzOCR" w:hAnsi="Arial" w:cs="Arial"/>
          <w:color w:val="574141"/>
          <w:sz w:val="20"/>
          <w:szCs w:val="20"/>
        </w:rPr>
        <w:t>113.</w:t>
      </w:r>
    </w:p>
  </w:footnote>
  <w:footnote w:id="35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>
        <w:rPr>
          <w:rFonts w:ascii="Arial" w:eastAsia="HiddenHorzOCR" w:hAnsi="Arial" w:cs="Arial"/>
          <w:bCs w:val="0"/>
          <w:color w:val="665251"/>
        </w:rPr>
        <w:t>Конституция</w:t>
      </w:r>
      <w:r w:rsidRPr="00560C22">
        <w:rPr>
          <w:rFonts w:ascii="Arial" w:eastAsia="HiddenHorzOCR" w:hAnsi="Arial" w:cs="Arial"/>
          <w:bCs w:val="0"/>
          <w:color w:val="665251"/>
        </w:rPr>
        <w:t xml:space="preserve"> СССР</w:t>
      </w:r>
      <w:r>
        <w:rPr>
          <w:rFonts w:ascii="Arial" w:eastAsia="HiddenHorzOCR" w:hAnsi="Arial" w:cs="Arial"/>
          <w:bCs w:val="0"/>
          <w:color w:val="665251"/>
        </w:rPr>
        <w:t>.</w:t>
      </w:r>
      <w:r>
        <w:rPr>
          <w:rFonts w:ascii="Times New Roman" w:eastAsia="HiddenHorzOCR" w:hAnsi="Times New Roman" w:cs="Times New Roman"/>
          <w:bCs w:val="0"/>
          <w:color w:val="665251"/>
        </w:rPr>
        <w:t>―</w:t>
      </w:r>
      <w:r>
        <w:rPr>
          <w:rFonts w:ascii="Arial" w:eastAsia="HiddenHorzOCR" w:hAnsi="Arial" w:cs="Arial"/>
          <w:bCs w:val="0"/>
          <w:color w:val="665251"/>
        </w:rPr>
        <w:t xml:space="preserve"> Коммунист</w:t>
      </w:r>
      <w:r w:rsidRPr="00560C22">
        <w:rPr>
          <w:rFonts w:ascii="Arial" w:eastAsia="HiddenHorzOCR" w:hAnsi="Arial" w:cs="Arial"/>
          <w:bCs w:val="0"/>
          <w:color w:val="665251"/>
        </w:rPr>
        <w:t xml:space="preserve">, 1977, </w:t>
      </w:r>
      <w:r w:rsidRPr="00560C22">
        <w:rPr>
          <w:rFonts w:ascii="Arial" w:eastAsia="HiddenHorzOCR" w:hAnsi="Arial" w:cs="Arial"/>
          <w:bCs w:val="0"/>
          <w:iCs/>
          <w:color w:val="665251"/>
        </w:rPr>
        <w:t>№</w:t>
      </w:r>
      <w:r>
        <w:rPr>
          <w:rFonts w:ascii="Arial" w:eastAsia="HiddenHorzOCR" w:hAnsi="Arial" w:cs="Arial"/>
          <w:bCs w:val="0"/>
          <w:i/>
          <w:iCs/>
          <w:color w:val="665251"/>
        </w:rPr>
        <w:t> </w:t>
      </w:r>
      <w:r w:rsidRPr="00560C22">
        <w:rPr>
          <w:rFonts w:ascii="Arial" w:eastAsia="HiddenHorzOCR" w:hAnsi="Arial" w:cs="Arial"/>
          <w:bCs w:val="0"/>
          <w:color w:val="665251"/>
        </w:rPr>
        <w:t>15, с.</w:t>
      </w:r>
      <w:r>
        <w:rPr>
          <w:rFonts w:ascii="Arial" w:eastAsia="HiddenHorzOCR" w:hAnsi="Arial" w:cs="Arial"/>
          <w:bCs w:val="0"/>
          <w:color w:val="665251"/>
        </w:rPr>
        <w:t> </w:t>
      </w:r>
      <w:r w:rsidRPr="00560C22">
        <w:rPr>
          <w:rFonts w:ascii="Arial" w:eastAsia="HiddenHorzOCR" w:hAnsi="Arial" w:cs="Arial"/>
          <w:bCs w:val="0"/>
          <w:color w:val="665251"/>
        </w:rPr>
        <w:t>25.</w:t>
      </w:r>
    </w:p>
  </w:footnote>
  <w:footnote w:id="36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Подробнее </w:t>
      </w:r>
      <w:r w:rsidRPr="007764AF">
        <w:rPr>
          <w:rFonts w:ascii="Arial" w:eastAsia="HiddenHorzOCR" w:hAnsi="Arial" w:cs="Arial"/>
          <w:bCs/>
          <w:color w:val="866F6F"/>
          <w:sz w:val="20"/>
          <w:szCs w:val="20"/>
        </w:rPr>
        <w:t>с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м.: </w:t>
      </w:r>
      <w:r w:rsidRPr="007764AF">
        <w:rPr>
          <w:rFonts w:ascii="Arial" w:eastAsia="HiddenHorzOCR" w:hAnsi="Arial" w:cs="Arial"/>
          <w:bCs/>
          <w:i/>
          <w:color w:val="665251"/>
          <w:sz w:val="20"/>
          <w:szCs w:val="20"/>
        </w:rPr>
        <w:t>Дьяченко В</w:t>
      </w:r>
      <w:r w:rsidRPr="007764AF">
        <w:rPr>
          <w:rFonts w:ascii="Arial" w:eastAsia="HiddenHorzOCR" w:hAnsi="Arial" w:cs="Arial"/>
          <w:bCs/>
          <w:i/>
          <w:color w:val="866F6F"/>
          <w:sz w:val="20"/>
          <w:szCs w:val="20"/>
        </w:rPr>
        <w:t>.</w:t>
      </w:r>
      <w:r w:rsidRPr="007764AF">
        <w:rPr>
          <w:rFonts w:ascii="Arial" w:eastAsia="HiddenHorzOCR" w:hAnsi="Arial" w:cs="Arial"/>
          <w:bCs/>
          <w:i/>
          <w:color w:val="665251"/>
          <w:sz w:val="20"/>
          <w:szCs w:val="20"/>
        </w:rPr>
        <w:t>К.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Структуры общения между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людьми в жизни и их значение для построения учебного процесса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998786"/>
          <w:sz w:val="20"/>
          <w:szCs w:val="20"/>
        </w:rPr>
        <w:t>·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В школе.</w:t>
      </w:r>
      <w:r>
        <w:rPr>
          <w:rFonts w:ascii="Times New Roman" w:eastAsia="HiddenHorzOCR" w:hAnsi="Times New Roman" w:cs="Times New Roman"/>
          <w:bCs/>
          <w:color w:val="665251"/>
          <w:sz w:val="20"/>
          <w:szCs w:val="20"/>
        </w:rPr>
        <w:t>―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В кн.: Про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гнозирование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р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аз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вития 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шк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олы и педаго</w:t>
      </w:r>
      <w:r w:rsidRPr="007764AF">
        <w:rPr>
          <w:rFonts w:ascii="Arial" w:eastAsia="HiddenHorzOCR" w:hAnsi="Arial" w:cs="Arial"/>
          <w:bCs/>
          <w:color w:val="866F6F"/>
          <w:sz w:val="20"/>
          <w:szCs w:val="20"/>
        </w:rPr>
        <w:t>г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ической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науки. Тезисы докладов Vll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 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сессии Всесоюзного семинара по методологии педагогики и методике педагогических исследований,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ч.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 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Il.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665251"/>
          <w:sz w:val="20"/>
          <w:szCs w:val="20"/>
        </w:rPr>
        <w:t>―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М., 1974, с</w:t>
      </w:r>
      <w:r w:rsidRPr="007764AF">
        <w:rPr>
          <w:rFonts w:ascii="Arial" w:eastAsia="HiddenHorzOCR" w:hAnsi="Arial" w:cs="Arial"/>
          <w:bCs/>
          <w:color w:val="866F6F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866F6F"/>
          <w:sz w:val="20"/>
          <w:szCs w:val="20"/>
        </w:rPr>
        <w:t> 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107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–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112; </w:t>
      </w:r>
      <w:r w:rsidRPr="007764AF">
        <w:rPr>
          <w:rFonts w:ascii="Arial" w:eastAsia="HiddenHorzOCR" w:hAnsi="Arial" w:cs="Arial"/>
          <w:bCs/>
          <w:i/>
          <w:color w:val="665251"/>
          <w:sz w:val="20"/>
          <w:szCs w:val="20"/>
        </w:rPr>
        <w:t>Дьяченко</w:t>
      </w:r>
      <w:r>
        <w:rPr>
          <w:rFonts w:ascii="Arial" w:eastAsia="HiddenHorzOCR" w:hAnsi="Arial" w:cs="Arial"/>
          <w:bCs/>
          <w:i/>
          <w:color w:val="665251"/>
          <w:sz w:val="20"/>
          <w:szCs w:val="20"/>
        </w:rPr>
        <w:t> </w:t>
      </w:r>
      <w:r w:rsidRPr="007764AF">
        <w:rPr>
          <w:rFonts w:ascii="Arial" w:eastAsia="HiddenHorzOCR" w:hAnsi="Arial" w:cs="Arial"/>
          <w:bCs/>
          <w:i/>
          <w:color w:val="665251"/>
          <w:sz w:val="20"/>
          <w:szCs w:val="20"/>
        </w:rPr>
        <w:t>В.К.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О некоторых путях,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ведущих к единству организационных форм обучения и воспитания.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665251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В кн.: Проблемы социального прогнозирования. Вь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п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 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11.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665251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7764AF">
        <w:rPr>
          <w:rFonts w:ascii="Arial" w:eastAsia="HiddenHorzOCR" w:hAnsi="Arial" w:cs="Arial"/>
          <w:bCs/>
          <w:color w:val="665251"/>
          <w:sz w:val="20"/>
          <w:szCs w:val="20"/>
        </w:rPr>
        <w:t>Красноярск, 1976.</w:t>
      </w:r>
    </w:p>
  </w:footnote>
  <w:footnote w:id="37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A82DB5">
        <w:rPr>
          <w:rFonts w:ascii="Arial" w:eastAsia="HiddenHorzOCR" w:hAnsi="Arial" w:cs="Arial"/>
          <w:bCs/>
          <w:i/>
          <w:color w:val="665251"/>
          <w:sz w:val="20"/>
          <w:szCs w:val="20"/>
        </w:rPr>
        <w:t>Коменский Я.А.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Избранные педагогические сочинения, т.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 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>1</w:t>
      </w:r>
      <w:r w:rsidRPr="00A82DB5">
        <w:rPr>
          <w:rFonts w:ascii="Arial" w:eastAsia="HiddenHorzOCR" w:hAnsi="Arial" w:cs="Arial"/>
          <w:bCs/>
          <w:color w:val="65383C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65383C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65383C"/>
          <w:sz w:val="20"/>
          <w:szCs w:val="20"/>
        </w:rPr>
        <w:t>―</w:t>
      </w:r>
      <w:r w:rsidRPr="00A82DB5">
        <w:rPr>
          <w:rFonts w:ascii="Arial" w:eastAsia="HiddenHorzOCR" w:hAnsi="Arial" w:cs="Arial"/>
          <w:bCs/>
          <w:color w:val="65383C"/>
          <w:sz w:val="20"/>
          <w:szCs w:val="20"/>
        </w:rPr>
        <w:t xml:space="preserve"> 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М.</w:t>
      </w:r>
      <w:r w:rsidRPr="00A82DB5">
        <w:rPr>
          <w:rFonts w:ascii="Arial" w:eastAsia="HiddenHorzOCR" w:hAnsi="Arial" w:cs="Arial"/>
          <w:bCs/>
          <w:color w:val="65383C"/>
          <w:sz w:val="20"/>
          <w:szCs w:val="20"/>
        </w:rPr>
        <w:t xml:space="preserve">, 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1939, с</w:t>
      </w:r>
      <w:r w:rsidRPr="00A82DB5">
        <w:rPr>
          <w:rFonts w:ascii="Arial" w:eastAsia="HiddenHorzOCR" w:hAnsi="Arial" w:cs="Arial"/>
          <w:bCs/>
          <w:color w:val="866F6F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866F6F"/>
          <w:sz w:val="20"/>
          <w:szCs w:val="20"/>
        </w:rPr>
        <w:t> 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>163.</w:t>
      </w:r>
    </w:p>
  </w:footnote>
  <w:footnote w:id="38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 w:rsidRPr="00A82DB5">
        <w:rPr>
          <w:rFonts w:ascii="Arial" w:eastAsia="HiddenHorzOCR" w:hAnsi="Arial" w:cs="Arial"/>
          <w:bCs w:val="0"/>
          <w:color w:val="665251"/>
        </w:rPr>
        <w:t>Там же.</w:t>
      </w:r>
    </w:p>
  </w:footnote>
  <w:footnote w:id="39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3</w:t>
      </w:r>
      <w:r>
        <w:t> </w:t>
      </w:r>
      <w:r w:rsidRPr="00A82DB5">
        <w:rPr>
          <w:rFonts w:ascii="Arial" w:eastAsia="HiddenHorzOCR" w:hAnsi="Arial" w:cs="Arial"/>
          <w:bCs/>
          <w:i/>
          <w:color w:val="665251"/>
          <w:sz w:val="20"/>
          <w:szCs w:val="20"/>
        </w:rPr>
        <w:t>Добролюбов Н.А.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Избранные пед</w:t>
      </w:r>
      <w:r>
        <w:rPr>
          <w:rFonts w:ascii="Arial" w:eastAsia="HiddenHorzOCR" w:hAnsi="Arial" w:cs="Arial"/>
          <w:bCs/>
          <w:color w:val="866F6F"/>
          <w:sz w:val="20"/>
          <w:szCs w:val="20"/>
        </w:rPr>
        <w:t>а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гогич</w:t>
      </w:r>
      <w:r w:rsidRPr="00A82DB5">
        <w:rPr>
          <w:rFonts w:ascii="Arial" w:eastAsia="HiddenHorzOCR" w:hAnsi="Arial" w:cs="Arial"/>
          <w:bCs/>
          <w:color w:val="866F6F"/>
          <w:sz w:val="20"/>
          <w:szCs w:val="20"/>
        </w:rPr>
        <w:t>е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ские сочин</w:t>
      </w:r>
      <w:r>
        <w:rPr>
          <w:rFonts w:ascii="Arial" w:eastAsia="HiddenHorzOCR" w:hAnsi="Arial" w:cs="Arial"/>
          <w:bCs/>
          <w:color w:val="866F6F"/>
          <w:sz w:val="20"/>
          <w:szCs w:val="20"/>
        </w:rPr>
        <w:t>е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>ния,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 xml:space="preserve"> 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>т.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 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>1</w:t>
      </w:r>
      <w:r w:rsidRPr="00A82DB5">
        <w:rPr>
          <w:rFonts w:ascii="Arial" w:eastAsia="HiddenHorzOCR" w:hAnsi="Arial" w:cs="Arial"/>
          <w:bCs/>
          <w:color w:val="866F6F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665251"/>
          <w:sz w:val="20"/>
          <w:szCs w:val="20"/>
        </w:rPr>
        <w:t>―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 xml:space="preserve"> М., 1939, с.</w:t>
      </w:r>
      <w:r>
        <w:rPr>
          <w:rFonts w:ascii="Arial" w:eastAsia="HiddenHorzOCR" w:hAnsi="Arial" w:cs="Arial"/>
          <w:bCs/>
          <w:color w:val="665251"/>
          <w:sz w:val="20"/>
          <w:szCs w:val="20"/>
        </w:rPr>
        <w:t> </w:t>
      </w:r>
      <w:r w:rsidRPr="00A82DB5">
        <w:rPr>
          <w:rFonts w:ascii="Arial" w:eastAsia="HiddenHorzOCR" w:hAnsi="Arial" w:cs="Arial"/>
          <w:bCs/>
          <w:color w:val="665251"/>
          <w:sz w:val="20"/>
          <w:szCs w:val="20"/>
        </w:rPr>
        <w:t>163</w:t>
      </w:r>
      <w:r w:rsidRPr="00A82DB5">
        <w:rPr>
          <w:rFonts w:ascii="Arial" w:eastAsia="HiddenHorzOCR" w:hAnsi="Arial" w:cs="Arial"/>
          <w:bCs/>
          <w:color w:val="866F6F"/>
          <w:sz w:val="20"/>
          <w:szCs w:val="20"/>
        </w:rPr>
        <w:t>.</w:t>
      </w:r>
    </w:p>
  </w:footnote>
  <w:footnote w:id="40">
    <w:p w:rsidR="00C07857" w:rsidRDefault="00C07857" w:rsidP="00C07857">
      <w:pPr>
        <w:pStyle w:val="af4"/>
      </w:pPr>
      <w:r>
        <w:rPr>
          <w:rStyle w:val="af6"/>
        </w:rPr>
        <w:t>4</w:t>
      </w:r>
      <w:r>
        <w:t> </w:t>
      </w:r>
      <w:r w:rsidRPr="000D54E0">
        <w:rPr>
          <w:rFonts w:ascii="Arial" w:eastAsia="HiddenHorzOCR" w:hAnsi="Arial" w:cs="Arial"/>
          <w:bCs w:val="0"/>
          <w:i/>
          <w:color w:val="665251"/>
        </w:rPr>
        <w:t>Ушинский К.Д.</w:t>
      </w:r>
      <w:r w:rsidRPr="000D54E0">
        <w:rPr>
          <w:rFonts w:ascii="Arial" w:eastAsia="HiddenHorzOCR" w:hAnsi="Arial" w:cs="Arial"/>
          <w:bCs w:val="0"/>
          <w:color w:val="665251"/>
        </w:rPr>
        <w:t xml:space="preserve"> Соч</w:t>
      </w:r>
      <w:r>
        <w:rPr>
          <w:rFonts w:ascii="Arial" w:eastAsia="HiddenHorzOCR" w:hAnsi="Arial" w:cs="Arial"/>
          <w:bCs w:val="0"/>
          <w:color w:val="665251"/>
        </w:rPr>
        <w:t>инения</w:t>
      </w:r>
      <w:r w:rsidRPr="000D54E0">
        <w:rPr>
          <w:rFonts w:ascii="Arial" w:eastAsia="HiddenHorzOCR" w:hAnsi="Arial" w:cs="Arial"/>
          <w:bCs w:val="0"/>
          <w:color w:val="866F6F"/>
        </w:rPr>
        <w:t xml:space="preserve">, </w:t>
      </w:r>
      <w:r w:rsidRPr="000D54E0">
        <w:rPr>
          <w:rFonts w:ascii="Arial" w:eastAsia="HiddenHorzOCR" w:hAnsi="Arial" w:cs="Arial"/>
          <w:bCs w:val="0"/>
          <w:color w:val="665251"/>
        </w:rPr>
        <w:t>т</w:t>
      </w:r>
      <w:r w:rsidRPr="000D54E0">
        <w:rPr>
          <w:rFonts w:ascii="Arial" w:eastAsia="HiddenHorzOCR" w:hAnsi="Arial" w:cs="Arial"/>
          <w:bCs w:val="0"/>
          <w:color w:val="866F6F"/>
        </w:rPr>
        <w:t>.</w:t>
      </w:r>
      <w:r>
        <w:rPr>
          <w:rFonts w:ascii="Arial" w:eastAsia="HiddenHorzOCR" w:hAnsi="Arial" w:cs="Arial"/>
          <w:bCs w:val="0"/>
          <w:color w:val="866F6F"/>
        </w:rPr>
        <w:t> </w:t>
      </w:r>
      <w:r>
        <w:rPr>
          <w:rFonts w:ascii="Arial" w:eastAsia="HiddenHorzOCR" w:hAnsi="Arial" w:cs="Arial"/>
          <w:bCs w:val="0"/>
          <w:color w:val="665251"/>
        </w:rPr>
        <w:t>10</w:t>
      </w:r>
      <w:r w:rsidRPr="000D54E0">
        <w:rPr>
          <w:rFonts w:ascii="Arial" w:eastAsia="HiddenHorzOCR" w:hAnsi="Arial" w:cs="Arial"/>
          <w:bCs w:val="0"/>
          <w:color w:val="665251"/>
        </w:rPr>
        <w:t>.</w:t>
      </w:r>
      <w:r>
        <w:rPr>
          <w:rFonts w:ascii="Arial" w:eastAsia="HiddenHorzOCR" w:hAnsi="Arial" w:cs="Arial"/>
          <w:bCs w:val="0"/>
          <w:color w:val="665251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665251"/>
        </w:rPr>
        <w:t>―</w:t>
      </w:r>
      <w:r>
        <w:rPr>
          <w:rFonts w:ascii="Arial" w:eastAsia="HiddenHorzOCR" w:hAnsi="Arial" w:cs="Arial"/>
          <w:bCs w:val="0"/>
          <w:color w:val="665251"/>
        </w:rPr>
        <w:t xml:space="preserve"> М</w:t>
      </w:r>
      <w:r>
        <w:rPr>
          <w:rFonts w:ascii="Arial" w:eastAsia="HiddenHorzOCR" w:hAnsi="Arial" w:cs="Arial"/>
          <w:bCs w:val="0"/>
          <w:color w:val="866F6F"/>
        </w:rPr>
        <w:t>.</w:t>
      </w:r>
      <w:r w:rsidRPr="000D54E0">
        <w:rPr>
          <w:rFonts w:ascii="Arial" w:eastAsia="HiddenHorzOCR" w:hAnsi="Arial" w:cs="Arial"/>
          <w:bCs w:val="0"/>
          <w:color w:val="665251"/>
        </w:rPr>
        <w:t>; Л., 1950, с.</w:t>
      </w:r>
      <w:r>
        <w:rPr>
          <w:rFonts w:ascii="Arial" w:eastAsia="HiddenHorzOCR" w:hAnsi="Arial" w:cs="Arial"/>
          <w:bCs w:val="0"/>
          <w:color w:val="665251"/>
        </w:rPr>
        <w:t> </w:t>
      </w:r>
      <w:r w:rsidRPr="000D54E0">
        <w:rPr>
          <w:rFonts w:ascii="Arial" w:eastAsia="HiddenHorzOCR" w:hAnsi="Arial" w:cs="Arial"/>
          <w:bCs w:val="0"/>
          <w:color w:val="665251"/>
        </w:rPr>
        <w:t>429</w:t>
      </w:r>
      <w:r w:rsidRPr="000D54E0">
        <w:rPr>
          <w:rFonts w:ascii="Arial" w:eastAsia="HiddenHorzOCR" w:hAnsi="Arial" w:cs="Arial"/>
          <w:bCs w:val="0"/>
          <w:color w:val="998786"/>
        </w:rPr>
        <w:t>.</w:t>
      </w:r>
    </w:p>
  </w:footnote>
  <w:footnote w:id="41">
    <w:p w:rsidR="00C07857" w:rsidRDefault="00C07857" w:rsidP="00C07857">
      <w:pPr>
        <w:pStyle w:val="af4"/>
      </w:pPr>
      <w:r>
        <w:rPr>
          <w:rStyle w:val="af6"/>
        </w:rPr>
        <w:t>5</w:t>
      </w:r>
      <w:r>
        <w:t> </w:t>
      </w:r>
      <w:r w:rsidRPr="00C6481B">
        <w:rPr>
          <w:rFonts w:ascii="Arial" w:eastAsia="HiddenHorzOCR" w:hAnsi="Arial" w:cs="Arial"/>
          <w:bCs w:val="0"/>
          <w:i/>
          <w:color w:val="665251"/>
        </w:rPr>
        <w:t>Толстой Л</w:t>
      </w:r>
      <w:r w:rsidRPr="00C6481B">
        <w:rPr>
          <w:rFonts w:ascii="Arial" w:eastAsia="HiddenHorzOCR" w:hAnsi="Arial" w:cs="Arial"/>
          <w:bCs w:val="0"/>
          <w:i/>
          <w:color w:val="866F6F"/>
        </w:rPr>
        <w:t>.</w:t>
      </w:r>
      <w:r w:rsidRPr="00C6481B">
        <w:rPr>
          <w:rFonts w:ascii="Arial" w:eastAsia="HiddenHorzOCR" w:hAnsi="Arial" w:cs="Arial"/>
          <w:bCs w:val="0"/>
          <w:i/>
          <w:color w:val="665251"/>
        </w:rPr>
        <w:t>Н.</w:t>
      </w:r>
      <w:r w:rsidRPr="00C6481B">
        <w:rPr>
          <w:rFonts w:ascii="Arial" w:eastAsia="HiddenHorzOCR" w:hAnsi="Arial" w:cs="Arial"/>
          <w:bCs w:val="0"/>
          <w:color w:val="665251"/>
        </w:rPr>
        <w:t xml:space="preserve"> Педагогические </w:t>
      </w:r>
      <w:r w:rsidRPr="00C6481B">
        <w:rPr>
          <w:rFonts w:ascii="Arial" w:eastAsia="HiddenHorzOCR" w:hAnsi="Arial" w:cs="Arial"/>
          <w:bCs w:val="0"/>
          <w:color w:val="866F6F"/>
        </w:rPr>
        <w:t>с</w:t>
      </w:r>
      <w:r w:rsidRPr="00C6481B">
        <w:rPr>
          <w:rFonts w:ascii="Arial" w:eastAsia="HiddenHorzOCR" w:hAnsi="Arial" w:cs="Arial"/>
          <w:bCs w:val="0"/>
          <w:color w:val="665251"/>
        </w:rPr>
        <w:t>очин</w:t>
      </w:r>
      <w:r w:rsidRPr="00C6481B">
        <w:rPr>
          <w:rFonts w:ascii="Arial" w:eastAsia="HiddenHorzOCR" w:hAnsi="Arial" w:cs="Arial"/>
          <w:bCs w:val="0"/>
          <w:color w:val="866F6F"/>
        </w:rPr>
        <w:t>е</w:t>
      </w:r>
      <w:r w:rsidRPr="00C6481B">
        <w:rPr>
          <w:rFonts w:ascii="Arial" w:eastAsia="HiddenHorzOCR" w:hAnsi="Arial" w:cs="Arial"/>
          <w:bCs w:val="0"/>
          <w:color w:val="665251"/>
        </w:rPr>
        <w:t>ния</w:t>
      </w:r>
      <w:r w:rsidRPr="00C6481B">
        <w:rPr>
          <w:rFonts w:ascii="Arial" w:eastAsia="HiddenHorzOCR" w:hAnsi="Arial" w:cs="Arial"/>
          <w:bCs w:val="0"/>
          <w:color w:val="866F6F"/>
        </w:rPr>
        <w:t>,</w:t>
      </w:r>
      <w:r>
        <w:rPr>
          <w:rFonts w:ascii="Arial" w:eastAsia="HiddenHorzOCR" w:hAnsi="Arial" w:cs="Arial"/>
          <w:bCs w:val="0"/>
          <w:color w:val="866F6F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665251"/>
        </w:rPr>
        <w:t>―</w:t>
      </w:r>
      <w:r w:rsidRPr="00C6481B">
        <w:rPr>
          <w:rFonts w:ascii="Arial" w:eastAsia="HiddenHorzOCR" w:hAnsi="Arial" w:cs="Arial"/>
          <w:bCs w:val="0"/>
          <w:color w:val="665251"/>
        </w:rPr>
        <w:t xml:space="preserve"> М</w:t>
      </w:r>
      <w:r w:rsidRPr="00C6481B">
        <w:rPr>
          <w:rFonts w:ascii="Arial" w:eastAsia="HiddenHorzOCR" w:hAnsi="Arial" w:cs="Arial"/>
          <w:bCs w:val="0"/>
          <w:color w:val="866F6F"/>
        </w:rPr>
        <w:t xml:space="preserve">. </w:t>
      </w:r>
      <w:r w:rsidRPr="00C6481B">
        <w:rPr>
          <w:rFonts w:ascii="Arial" w:eastAsia="HiddenHorzOCR" w:hAnsi="Arial" w:cs="Arial"/>
          <w:bCs w:val="0"/>
          <w:color w:val="665251"/>
        </w:rPr>
        <w:t>, 1948</w:t>
      </w:r>
      <w:r w:rsidRPr="00C6481B">
        <w:rPr>
          <w:rFonts w:ascii="Arial" w:eastAsia="HiddenHorzOCR" w:hAnsi="Arial" w:cs="Arial"/>
          <w:bCs w:val="0"/>
          <w:color w:val="866F6F"/>
        </w:rPr>
        <w:t xml:space="preserve">, </w:t>
      </w:r>
      <w:r w:rsidRPr="00C6481B">
        <w:rPr>
          <w:rFonts w:ascii="Arial" w:eastAsia="HiddenHorzOCR" w:hAnsi="Arial" w:cs="Arial"/>
          <w:bCs w:val="0"/>
          <w:color w:val="665251"/>
        </w:rPr>
        <w:t>с.</w:t>
      </w:r>
      <w:r>
        <w:rPr>
          <w:rFonts w:ascii="Arial" w:eastAsia="HiddenHorzOCR" w:hAnsi="Arial" w:cs="Arial"/>
          <w:bCs w:val="0"/>
          <w:color w:val="665251"/>
        </w:rPr>
        <w:t> </w:t>
      </w:r>
      <w:r w:rsidRPr="00C6481B">
        <w:rPr>
          <w:rFonts w:ascii="Arial" w:eastAsia="HiddenHorzOCR" w:hAnsi="Arial" w:cs="Arial"/>
          <w:bCs w:val="0"/>
          <w:color w:val="665251"/>
        </w:rPr>
        <w:t>296.</w:t>
      </w:r>
    </w:p>
  </w:footnote>
  <w:footnote w:id="42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913312">
        <w:rPr>
          <w:rFonts w:ascii="Arial" w:eastAsia="HiddenHorzOCR" w:hAnsi="Arial" w:cs="Arial"/>
          <w:bCs/>
          <w:i/>
          <w:color w:val="5D4745"/>
          <w:sz w:val="20"/>
          <w:szCs w:val="20"/>
        </w:rPr>
        <w:t>Соловейчик С.</w:t>
      </w:r>
      <w:r w:rsidRPr="00913312">
        <w:rPr>
          <w:rFonts w:ascii="Arial" w:eastAsia="HiddenHorzOCR" w:hAnsi="Arial" w:cs="Arial"/>
          <w:bCs/>
          <w:color w:val="5D4745"/>
          <w:sz w:val="20"/>
          <w:szCs w:val="20"/>
        </w:rPr>
        <w:t xml:space="preserve"> Учение </w:t>
      </w:r>
      <w:r w:rsidRPr="00913312">
        <w:rPr>
          <w:rFonts w:ascii="Arial" w:eastAsia="HiddenHorzOCR" w:hAnsi="Arial" w:cs="Arial"/>
          <w:bCs/>
          <w:color w:val="6E5752"/>
          <w:sz w:val="20"/>
          <w:szCs w:val="20"/>
        </w:rPr>
        <w:t>с у</w:t>
      </w:r>
      <w:r>
        <w:rPr>
          <w:rFonts w:ascii="Arial" w:eastAsia="HiddenHorzOCR" w:hAnsi="Arial" w:cs="Arial"/>
          <w:bCs/>
          <w:color w:val="6E5752"/>
          <w:sz w:val="20"/>
          <w:szCs w:val="20"/>
        </w:rPr>
        <w:t>вл</w:t>
      </w:r>
      <w:r w:rsidRPr="00913312">
        <w:rPr>
          <w:rFonts w:ascii="Arial" w:eastAsia="HiddenHorzOCR" w:hAnsi="Arial" w:cs="Arial"/>
          <w:bCs/>
          <w:color w:val="6E5752"/>
          <w:sz w:val="20"/>
          <w:szCs w:val="20"/>
        </w:rPr>
        <w:t>ечением.</w:t>
      </w:r>
      <w:r>
        <w:rPr>
          <w:rFonts w:ascii="Arial" w:eastAsia="HiddenHorzOCR" w:hAnsi="Arial" w:cs="Arial"/>
          <w:bCs/>
          <w:color w:val="6E5752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6E5752"/>
          <w:sz w:val="20"/>
          <w:szCs w:val="20"/>
        </w:rPr>
        <w:t>―</w:t>
      </w:r>
      <w:r w:rsidRPr="00913312">
        <w:rPr>
          <w:rFonts w:ascii="Arial" w:eastAsia="HiddenHorzOCR" w:hAnsi="Arial" w:cs="Arial"/>
          <w:bCs/>
          <w:color w:val="6E5752"/>
          <w:sz w:val="20"/>
          <w:szCs w:val="20"/>
        </w:rPr>
        <w:t xml:space="preserve"> </w:t>
      </w:r>
      <w:r w:rsidRPr="00913312">
        <w:rPr>
          <w:rFonts w:ascii="Arial" w:eastAsia="HiddenHorzOCR" w:hAnsi="Arial" w:cs="Arial"/>
          <w:bCs/>
          <w:color w:val="5D4745"/>
          <w:sz w:val="20"/>
          <w:szCs w:val="20"/>
        </w:rPr>
        <w:t>Комсомольская правда,</w:t>
      </w:r>
      <w:r>
        <w:rPr>
          <w:rFonts w:ascii="Arial" w:eastAsia="HiddenHorzOCR" w:hAnsi="Arial" w:cs="Arial"/>
          <w:bCs/>
          <w:color w:val="5D4745"/>
          <w:sz w:val="20"/>
          <w:szCs w:val="20"/>
        </w:rPr>
        <w:t xml:space="preserve"> </w:t>
      </w:r>
      <w:r w:rsidRPr="00913312">
        <w:rPr>
          <w:rFonts w:ascii="Arial" w:eastAsia="HiddenHorzOCR" w:hAnsi="Arial" w:cs="Arial"/>
          <w:bCs/>
          <w:color w:val="5D4745"/>
          <w:sz w:val="20"/>
          <w:szCs w:val="20"/>
        </w:rPr>
        <w:t>1971, 9</w:t>
      </w:r>
      <w:r>
        <w:rPr>
          <w:rFonts w:ascii="Arial" w:eastAsia="HiddenHorzOCR" w:hAnsi="Arial" w:cs="Arial"/>
          <w:bCs/>
          <w:color w:val="5D4745"/>
          <w:sz w:val="20"/>
          <w:szCs w:val="20"/>
        </w:rPr>
        <w:t> </w:t>
      </w:r>
      <w:r w:rsidRPr="00913312">
        <w:rPr>
          <w:rFonts w:ascii="Arial" w:eastAsia="HiddenHorzOCR" w:hAnsi="Arial" w:cs="Arial"/>
          <w:bCs/>
          <w:color w:val="6E5752"/>
          <w:sz w:val="20"/>
          <w:szCs w:val="20"/>
        </w:rPr>
        <w:t>сенr.</w:t>
      </w:r>
    </w:p>
  </w:footnote>
  <w:footnote w:id="43">
    <w:p w:rsidR="00C07857" w:rsidRDefault="00C07857" w:rsidP="00C07857">
      <w:pPr>
        <w:pStyle w:val="af4"/>
        <w:jc w:val="both"/>
      </w:pPr>
      <w:r>
        <w:rPr>
          <w:rStyle w:val="af6"/>
        </w:rPr>
        <w:t>2</w:t>
      </w:r>
      <w:r>
        <w:t> </w:t>
      </w:r>
      <w:r w:rsidRPr="00865D1D">
        <w:rPr>
          <w:rFonts w:ascii="Arial" w:eastAsia="HiddenHorzOCR" w:hAnsi="Arial" w:cs="Arial"/>
          <w:bCs w:val="0"/>
          <w:color w:val="5D4745"/>
        </w:rPr>
        <w:t>Там же.</w:t>
      </w:r>
    </w:p>
  </w:footnote>
  <w:footnote w:id="44">
    <w:p w:rsidR="00C07857" w:rsidRDefault="00C07857" w:rsidP="00C07857">
      <w:pPr>
        <w:pStyle w:val="af4"/>
      </w:pPr>
      <w:r>
        <w:rPr>
          <w:rStyle w:val="af6"/>
        </w:rPr>
        <w:t>3</w:t>
      </w:r>
      <w:r>
        <w:t> </w:t>
      </w:r>
      <w:r w:rsidRPr="00865D1D">
        <w:rPr>
          <w:rFonts w:ascii="Arial" w:eastAsia="HiddenHorzOCR" w:hAnsi="Arial" w:cs="Arial"/>
          <w:bCs w:val="0"/>
          <w:color w:val="5D4745"/>
        </w:rPr>
        <w:t>Там же.</w:t>
      </w:r>
    </w:p>
  </w:footnote>
  <w:footnote w:id="45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4</w:t>
      </w:r>
      <w:r>
        <w:t> </w:t>
      </w:r>
      <w:r w:rsidRPr="0000575B">
        <w:rPr>
          <w:rFonts w:ascii="Arial" w:eastAsia="HiddenHorzOCR" w:hAnsi="Arial" w:cs="Arial"/>
          <w:bCs/>
          <w:i/>
          <w:color w:val="5D4745"/>
          <w:sz w:val="20"/>
          <w:szCs w:val="20"/>
        </w:rPr>
        <w:t>Сухомлинекий В.</w:t>
      </w:r>
      <w:r w:rsidRPr="00C60686">
        <w:rPr>
          <w:rFonts w:ascii="Arial" w:eastAsia="HiddenHorzOCR" w:hAnsi="Arial" w:cs="Arial"/>
          <w:bCs/>
          <w:color w:val="5D4745"/>
          <w:sz w:val="20"/>
          <w:szCs w:val="20"/>
        </w:rPr>
        <w:t xml:space="preserve"> И лес, и </w:t>
      </w:r>
      <w:r w:rsidRPr="00C60686">
        <w:rPr>
          <w:rFonts w:ascii="Arial" w:eastAsia="HiddenHorzOCR" w:hAnsi="Arial" w:cs="Arial"/>
          <w:bCs/>
          <w:color w:val="6E5752"/>
          <w:sz w:val="20"/>
          <w:szCs w:val="20"/>
        </w:rPr>
        <w:t>к</w:t>
      </w:r>
      <w:r>
        <w:rPr>
          <w:rFonts w:ascii="Arial" w:eastAsia="HiddenHorzOCR" w:hAnsi="Arial" w:cs="Arial"/>
          <w:bCs/>
          <w:color w:val="6E5752"/>
          <w:sz w:val="20"/>
          <w:szCs w:val="20"/>
        </w:rPr>
        <w:t>аж</w:t>
      </w:r>
      <w:r w:rsidRPr="00C60686">
        <w:rPr>
          <w:rFonts w:ascii="Arial" w:eastAsia="HiddenHorzOCR" w:hAnsi="Arial" w:cs="Arial"/>
          <w:bCs/>
          <w:color w:val="5D4745"/>
          <w:sz w:val="20"/>
          <w:szCs w:val="20"/>
        </w:rPr>
        <w:t xml:space="preserve">дое </w:t>
      </w:r>
      <w:r>
        <w:rPr>
          <w:rFonts w:ascii="Arial" w:eastAsia="HiddenHorzOCR" w:hAnsi="Arial" w:cs="Arial"/>
          <w:bCs/>
          <w:color w:val="6E5752"/>
          <w:sz w:val="20"/>
          <w:szCs w:val="20"/>
        </w:rPr>
        <w:t>д</w:t>
      </w:r>
      <w:r w:rsidRPr="00C60686">
        <w:rPr>
          <w:rFonts w:ascii="Arial" w:eastAsia="HiddenHorzOCR" w:hAnsi="Arial" w:cs="Arial"/>
          <w:bCs/>
          <w:color w:val="6E5752"/>
          <w:sz w:val="20"/>
          <w:szCs w:val="20"/>
        </w:rPr>
        <w:t xml:space="preserve">ерево. </w:t>
      </w:r>
      <w:r>
        <w:rPr>
          <w:rFonts w:ascii="Times New Roman" w:eastAsia="HiddenHorzOCR" w:hAnsi="Times New Roman" w:cs="Times New Roman"/>
          <w:bCs/>
          <w:color w:val="6E5752"/>
          <w:sz w:val="20"/>
          <w:szCs w:val="20"/>
        </w:rPr>
        <w:t>―</w:t>
      </w:r>
      <w:r w:rsidRPr="00C60686">
        <w:rPr>
          <w:rFonts w:ascii="Arial" w:eastAsia="HiddenHorzOCR" w:hAnsi="Arial" w:cs="Arial"/>
          <w:bCs/>
          <w:color w:val="6E5752"/>
          <w:sz w:val="20"/>
          <w:szCs w:val="20"/>
        </w:rPr>
        <w:t xml:space="preserve"> </w:t>
      </w:r>
      <w:r w:rsidRPr="00C60686">
        <w:rPr>
          <w:rFonts w:ascii="Arial" w:eastAsia="HiddenHorzOCR" w:hAnsi="Arial" w:cs="Arial"/>
          <w:bCs/>
          <w:color w:val="5D4745"/>
          <w:sz w:val="20"/>
          <w:szCs w:val="20"/>
        </w:rPr>
        <w:t>Правда, 1968,</w:t>
      </w:r>
      <w:r>
        <w:rPr>
          <w:rFonts w:ascii="Arial" w:eastAsia="HiddenHorzOCR" w:hAnsi="Arial" w:cs="Arial"/>
          <w:bCs/>
          <w:color w:val="5D4745"/>
          <w:sz w:val="20"/>
          <w:szCs w:val="20"/>
        </w:rPr>
        <w:t xml:space="preserve"> </w:t>
      </w:r>
      <w:r w:rsidRPr="00C60686">
        <w:rPr>
          <w:rFonts w:ascii="Arial" w:eastAsia="HiddenHorzOCR" w:hAnsi="Arial" w:cs="Arial"/>
          <w:bCs/>
          <w:color w:val="5D4745"/>
          <w:sz w:val="20"/>
          <w:szCs w:val="20"/>
        </w:rPr>
        <w:t>4</w:t>
      </w:r>
      <w:r>
        <w:rPr>
          <w:rFonts w:ascii="Arial" w:eastAsia="HiddenHorzOCR" w:hAnsi="Arial" w:cs="Arial"/>
          <w:bCs/>
          <w:color w:val="5D4745"/>
          <w:sz w:val="20"/>
          <w:szCs w:val="20"/>
        </w:rPr>
        <w:t> </w:t>
      </w:r>
      <w:r w:rsidRPr="00C60686">
        <w:rPr>
          <w:rFonts w:ascii="Arial" w:eastAsia="HiddenHorzOCR" w:hAnsi="Arial" w:cs="Arial"/>
          <w:bCs/>
          <w:color w:val="5D4745"/>
          <w:sz w:val="20"/>
          <w:szCs w:val="20"/>
        </w:rPr>
        <w:t>янв.</w:t>
      </w:r>
    </w:p>
  </w:footnote>
  <w:footnote w:id="46">
    <w:p w:rsidR="00C07857" w:rsidRDefault="00C07857" w:rsidP="00C07857">
      <w:pPr>
        <w:pStyle w:val="af4"/>
      </w:pPr>
      <w:r>
        <w:rPr>
          <w:rStyle w:val="af6"/>
        </w:rPr>
        <w:t>5</w:t>
      </w:r>
      <w:r>
        <w:t> </w:t>
      </w:r>
      <w:r w:rsidRPr="00A1677C">
        <w:rPr>
          <w:rFonts w:ascii="Arial" w:eastAsia="HiddenHorzOCR" w:hAnsi="Arial" w:cs="Arial"/>
          <w:bCs w:val="0"/>
          <w:color w:val="5D4745"/>
        </w:rPr>
        <w:t>Там же.</w:t>
      </w:r>
    </w:p>
  </w:footnote>
  <w:footnote w:id="47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6C6522">
        <w:rPr>
          <w:rFonts w:ascii="Arial" w:eastAsia="HiddenHorzOCR" w:hAnsi="Arial" w:cs="Arial"/>
          <w:bCs w:val="0"/>
          <w:i/>
          <w:color w:val="5D4745"/>
        </w:rPr>
        <w:t>Мальковская</w:t>
      </w:r>
      <w:r>
        <w:rPr>
          <w:rFonts w:ascii="Arial" w:eastAsia="HiddenHorzOCR" w:hAnsi="Arial" w:cs="Arial"/>
          <w:bCs w:val="0"/>
          <w:i/>
          <w:color w:val="5D4745"/>
        </w:rPr>
        <w:t> </w:t>
      </w:r>
      <w:r w:rsidRPr="006C6522">
        <w:rPr>
          <w:rFonts w:ascii="Arial" w:eastAsia="HiddenHorzOCR" w:hAnsi="Arial" w:cs="Arial"/>
          <w:bCs w:val="0"/>
          <w:i/>
          <w:color w:val="5D4745"/>
        </w:rPr>
        <w:t>Т</w:t>
      </w:r>
      <w:r>
        <w:rPr>
          <w:rFonts w:ascii="Arial" w:eastAsia="HiddenHorzOCR" w:hAnsi="Arial" w:cs="Arial"/>
          <w:bCs w:val="0"/>
          <w:i/>
          <w:color w:val="5D4745"/>
        </w:rPr>
        <w:t>.</w:t>
      </w:r>
      <w:r w:rsidRPr="006C6522">
        <w:rPr>
          <w:rFonts w:ascii="Arial" w:eastAsia="HiddenHorzOCR" w:hAnsi="Arial" w:cs="Arial"/>
          <w:bCs w:val="0"/>
          <w:i/>
          <w:color w:val="5D4745"/>
        </w:rPr>
        <w:t>Н.</w:t>
      </w:r>
      <w:r w:rsidRPr="006C6522">
        <w:rPr>
          <w:rFonts w:ascii="Arial" w:eastAsia="HiddenHorzOCR" w:hAnsi="Arial" w:cs="Arial"/>
          <w:bCs w:val="0"/>
          <w:color w:val="5D4745"/>
        </w:rPr>
        <w:t xml:space="preserve"> Учитель</w:t>
      </w:r>
      <w:r>
        <w:rPr>
          <w:rFonts w:ascii="Arial" w:eastAsia="HiddenHorzOCR" w:hAnsi="Arial" w:cs="Arial"/>
          <w:bCs w:val="0"/>
          <w:color w:val="5D4745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5D4745"/>
        </w:rPr>
        <w:t>―</w:t>
      </w:r>
      <w:r w:rsidRPr="006C6522">
        <w:rPr>
          <w:rFonts w:ascii="Arial" w:eastAsia="HiddenHorzOCR" w:hAnsi="Arial" w:cs="Arial"/>
          <w:bCs w:val="0"/>
          <w:color w:val="5D4745"/>
        </w:rPr>
        <w:t xml:space="preserve"> </w:t>
      </w:r>
      <w:r w:rsidRPr="006C6522">
        <w:rPr>
          <w:rFonts w:ascii="Arial" w:eastAsia="HiddenHorzOCR" w:hAnsi="Arial" w:cs="Arial"/>
          <w:bCs w:val="0"/>
          <w:color w:val="6E5752"/>
        </w:rPr>
        <w:t>уче</w:t>
      </w:r>
      <w:r>
        <w:rPr>
          <w:rFonts w:ascii="Arial" w:eastAsia="HiddenHorzOCR" w:hAnsi="Arial" w:cs="Arial"/>
          <w:bCs w:val="0"/>
          <w:color w:val="6E5752"/>
        </w:rPr>
        <w:t>ни</w:t>
      </w:r>
      <w:r w:rsidRPr="006C6522">
        <w:rPr>
          <w:rFonts w:ascii="Arial" w:eastAsia="HiddenHorzOCR" w:hAnsi="Arial" w:cs="Arial"/>
          <w:bCs w:val="0"/>
          <w:color w:val="6E5752"/>
        </w:rPr>
        <w:t>к.</w:t>
      </w:r>
      <w:r>
        <w:rPr>
          <w:rFonts w:ascii="Arial" w:eastAsia="HiddenHorzOCR" w:hAnsi="Arial" w:cs="Arial"/>
          <w:bCs w:val="0"/>
          <w:color w:val="6E5752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6E5752"/>
        </w:rPr>
        <w:t>―</w:t>
      </w:r>
      <w:r w:rsidRPr="006C6522">
        <w:rPr>
          <w:rFonts w:ascii="Arial" w:eastAsia="HiddenHorzOCR" w:hAnsi="Arial" w:cs="Arial"/>
          <w:bCs w:val="0"/>
          <w:color w:val="6E5752"/>
        </w:rPr>
        <w:t xml:space="preserve"> </w:t>
      </w:r>
      <w:r w:rsidRPr="006C6522">
        <w:rPr>
          <w:rFonts w:ascii="Arial" w:eastAsia="HiddenHorzOCR" w:hAnsi="Arial" w:cs="Arial"/>
          <w:bCs w:val="0"/>
          <w:color w:val="5D4745"/>
        </w:rPr>
        <w:t>М., 1977, с.</w:t>
      </w:r>
      <w:r>
        <w:rPr>
          <w:rFonts w:ascii="Arial" w:eastAsia="HiddenHorzOCR" w:hAnsi="Arial" w:cs="Arial"/>
          <w:bCs w:val="0"/>
          <w:color w:val="5D4745"/>
        </w:rPr>
        <w:t> </w:t>
      </w:r>
      <w:r w:rsidRPr="006C6522">
        <w:rPr>
          <w:rFonts w:ascii="Arial" w:eastAsia="HiddenHorzOCR" w:hAnsi="Arial" w:cs="Arial"/>
          <w:bCs w:val="0"/>
          <w:color w:val="5D4745"/>
        </w:rPr>
        <w:t>28.</w:t>
      </w:r>
    </w:p>
  </w:footnote>
  <w:footnote w:id="48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 w:rsidRPr="00A5686D">
        <w:rPr>
          <w:rFonts w:ascii="Arial" w:eastAsia="HiddenHorzOCR" w:hAnsi="Arial" w:cs="Arial"/>
          <w:bCs w:val="0"/>
          <w:color w:val="5D4745"/>
        </w:rPr>
        <w:t xml:space="preserve">Там </w:t>
      </w:r>
      <w:r w:rsidRPr="00A5686D">
        <w:rPr>
          <w:rFonts w:ascii="Arial" w:eastAsia="HiddenHorzOCR" w:hAnsi="Arial" w:cs="Arial"/>
          <w:bCs w:val="0"/>
          <w:color w:val="6E5752"/>
        </w:rPr>
        <w:t xml:space="preserve">же, </w:t>
      </w:r>
      <w:r w:rsidRPr="00A5686D">
        <w:rPr>
          <w:rFonts w:ascii="Arial" w:eastAsia="HiddenHorzOCR" w:hAnsi="Arial" w:cs="Arial"/>
          <w:bCs w:val="0"/>
          <w:color w:val="5D4745"/>
        </w:rPr>
        <w:t>с.</w:t>
      </w:r>
      <w:r>
        <w:rPr>
          <w:rFonts w:ascii="Arial" w:eastAsia="HiddenHorzOCR" w:hAnsi="Arial" w:cs="Arial"/>
          <w:bCs w:val="0"/>
          <w:color w:val="5D4745"/>
        </w:rPr>
        <w:t> </w:t>
      </w:r>
      <w:r w:rsidRPr="00A5686D">
        <w:rPr>
          <w:rFonts w:ascii="Arial" w:eastAsia="HiddenHorzOCR" w:hAnsi="Arial" w:cs="Arial"/>
          <w:bCs w:val="0"/>
          <w:color w:val="5D4745"/>
        </w:rPr>
        <w:t>27</w:t>
      </w:r>
      <w:r w:rsidRPr="00A5686D">
        <w:rPr>
          <w:rFonts w:ascii="Arial" w:eastAsia="HiddenHorzOCR" w:hAnsi="Arial" w:cs="Arial"/>
          <w:bCs w:val="0"/>
          <w:color w:val="89716C"/>
        </w:rPr>
        <w:t>.</w:t>
      </w:r>
    </w:p>
  </w:footnote>
  <w:footnote w:id="49">
    <w:p w:rsidR="00C07857" w:rsidRDefault="00C07857" w:rsidP="00C07857">
      <w:pPr>
        <w:pStyle w:val="af4"/>
      </w:pPr>
      <w:r>
        <w:rPr>
          <w:rStyle w:val="af6"/>
        </w:rPr>
        <w:t>3</w:t>
      </w:r>
      <w:r>
        <w:t> </w:t>
      </w:r>
      <w:r w:rsidRPr="009E6C4D">
        <w:rPr>
          <w:rFonts w:ascii="Arial" w:eastAsia="HiddenHorzOCR" w:hAnsi="Arial" w:cs="Arial"/>
          <w:bCs w:val="0"/>
          <w:color w:val="5D4745"/>
        </w:rPr>
        <w:t>Та</w:t>
      </w:r>
      <w:r>
        <w:rPr>
          <w:rFonts w:ascii="Arial" w:eastAsia="HiddenHorzOCR" w:hAnsi="Arial" w:cs="Arial"/>
          <w:bCs w:val="0"/>
          <w:color w:val="5D4745"/>
        </w:rPr>
        <w:t>м</w:t>
      </w:r>
      <w:r w:rsidRPr="009E6C4D">
        <w:rPr>
          <w:rFonts w:ascii="Arial" w:eastAsia="HiddenHorzOCR" w:hAnsi="Arial" w:cs="Arial"/>
          <w:bCs w:val="0"/>
          <w:color w:val="5D4745"/>
        </w:rPr>
        <w:t xml:space="preserve"> же, с.</w:t>
      </w:r>
      <w:r>
        <w:rPr>
          <w:rFonts w:ascii="Arial" w:eastAsia="HiddenHorzOCR" w:hAnsi="Arial" w:cs="Arial"/>
          <w:bCs w:val="0"/>
          <w:color w:val="5D4745"/>
        </w:rPr>
        <w:t> </w:t>
      </w:r>
      <w:r w:rsidRPr="009E6C4D">
        <w:rPr>
          <w:rFonts w:ascii="Arial" w:eastAsia="HiddenHorzOCR" w:hAnsi="Arial" w:cs="Arial"/>
          <w:bCs w:val="0"/>
          <w:color w:val="5D4745"/>
        </w:rPr>
        <w:t>18</w:t>
      </w:r>
      <w:r>
        <w:rPr>
          <w:rFonts w:ascii="Arial" w:eastAsia="HiddenHorzOCR" w:hAnsi="Arial" w:cs="Arial"/>
          <w:bCs w:val="0"/>
          <w:color w:val="5D4745"/>
        </w:rPr>
        <w:t>–</w:t>
      </w:r>
      <w:r w:rsidRPr="009E6C4D">
        <w:rPr>
          <w:rFonts w:ascii="Arial" w:eastAsia="HiddenHorzOCR" w:hAnsi="Arial" w:cs="Arial"/>
          <w:bCs w:val="0"/>
          <w:color w:val="5D4745"/>
        </w:rPr>
        <w:t>19.</w:t>
      </w:r>
    </w:p>
  </w:footnote>
  <w:footnote w:id="50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170AAE">
        <w:rPr>
          <w:rFonts w:ascii="Arial" w:eastAsia="HiddenHorzOCR" w:hAnsi="Arial" w:cs="Arial"/>
          <w:bCs/>
          <w:i/>
          <w:color w:val="614D4E"/>
          <w:sz w:val="20"/>
          <w:szCs w:val="20"/>
        </w:rPr>
        <w:t>Сухомлинскlий В.</w:t>
      </w:r>
      <w:r w:rsidRPr="00170AAE">
        <w:rPr>
          <w:rFonts w:ascii="Arial" w:eastAsia="HiddenHorzOCR" w:hAnsi="Arial" w:cs="Arial"/>
          <w:bCs/>
          <w:color w:val="614D4E"/>
          <w:sz w:val="20"/>
          <w:szCs w:val="20"/>
        </w:rPr>
        <w:t xml:space="preserve"> Без сказки нельзя представить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д</w:t>
      </w:r>
      <w:r w:rsidRPr="00170AAE">
        <w:rPr>
          <w:rFonts w:ascii="Arial" w:eastAsia="HiddenHorzOCR" w:hAnsi="Arial" w:cs="Arial"/>
          <w:bCs/>
          <w:color w:val="614D4E"/>
          <w:sz w:val="20"/>
          <w:szCs w:val="20"/>
        </w:rPr>
        <w:t>етство.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 xml:space="preserve"> </w:t>
      </w:r>
      <w:r w:rsidRPr="00170AAE">
        <w:rPr>
          <w:rFonts w:ascii="Arial" w:eastAsia="HiddenHorzOCR" w:hAnsi="Arial" w:cs="Arial"/>
          <w:bCs/>
          <w:color w:val="614D4E"/>
          <w:sz w:val="20"/>
          <w:szCs w:val="20"/>
        </w:rPr>
        <w:t>Ком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с</w:t>
      </w:r>
      <w:r w:rsidRPr="00170AAE">
        <w:rPr>
          <w:rFonts w:ascii="Arial" w:eastAsia="HiddenHorzOCR" w:hAnsi="Arial" w:cs="Arial"/>
          <w:bCs/>
          <w:color w:val="614D4E"/>
          <w:sz w:val="20"/>
          <w:szCs w:val="20"/>
        </w:rPr>
        <w:t xml:space="preserve">омольская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пр</w:t>
      </w:r>
      <w:r w:rsidRPr="00170AAE">
        <w:rPr>
          <w:rFonts w:ascii="Arial" w:eastAsia="HiddenHorzOCR" w:hAnsi="Arial" w:cs="Arial"/>
          <w:bCs/>
          <w:color w:val="614D4E"/>
          <w:sz w:val="20"/>
          <w:szCs w:val="20"/>
        </w:rPr>
        <w:t>авда 1976 3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 о</w:t>
      </w:r>
      <w:r w:rsidRPr="00170AAE">
        <w:rPr>
          <w:rFonts w:ascii="Arial" w:eastAsia="HiddenHorzOCR" w:hAnsi="Arial" w:cs="Arial"/>
          <w:bCs/>
          <w:color w:val="614D4E"/>
          <w:sz w:val="20"/>
          <w:szCs w:val="20"/>
        </w:rPr>
        <w:t>кт.</w:t>
      </w:r>
    </w:p>
  </w:footnote>
  <w:footnote w:id="51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6D27D0">
        <w:rPr>
          <w:rFonts w:ascii="Arial" w:eastAsia="HiddenHorzOCR" w:hAnsi="Arial" w:cs="Arial"/>
          <w:bCs/>
          <w:i/>
          <w:color w:val="614D4E"/>
          <w:sz w:val="20"/>
          <w:szCs w:val="20"/>
        </w:rPr>
        <w:t>Сухомлинский В.А.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П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исьмо о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пед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>аго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г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>иче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с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кой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этике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614D4E"/>
          <w:sz w:val="20"/>
          <w:szCs w:val="20"/>
        </w:rPr>
        <w:t>―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Народ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ное 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образо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>ва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ни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 xml:space="preserve">е, 1970, </w:t>
      </w:r>
      <w:r w:rsidRPr="006D27D0">
        <w:rPr>
          <w:rFonts w:ascii="Arial" w:eastAsia="HiddenHorzOCR" w:hAnsi="Arial" w:cs="Arial"/>
          <w:bCs/>
          <w:iCs/>
          <w:color w:val="614D4E"/>
          <w:sz w:val="20"/>
          <w:szCs w:val="20"/>
        </w:rPr>
        <w:t>№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 </w:t>
      </w:r>
      <w:r w:rsidRPr="006D27D0">
        <w:rPr>
          <w:rFonts w:ascii="Arial" w:eastAsia="HiddenHorzOCR" w:hAnsi="Arial" w:cs="Arial"/>
          <w:bCs/>
          <w:color w:val="614D4E"/>
          <w:sz w:val="20"/>
          <w:szCs w:val="20"/>
        </w:rPr>
        <w:t>11.</w:t>
      </w:r>
    </w:p>
  </w:footnote>
  <w:footnote w:id="52">
    <w:p w:rsidR="00C07857" w:rsidRDefault="00C07857" w:rsidP="00C07857">
      <w:pPr>
        <w:pStyle w:val="af4"/>
        <w:jc w:val="both"/>
      </w:pPr>
      <w:r>
        <w:rPr>
          <w:rStyle w:val="af6"/>
        </w:rPr>
        <w:t>3</w:t>
      </w:r>
      <w:r>
        <w:t> </w:t>
      </w:r>
      <w:r w:rsidRPr="002E419D">
        <w:rPr>
          <w:rFonts w:ascii="Arial" w:eastAsia="HiddenHorzOCR" w:hAnsi="Arial" w:cs="Arial"/>
          <w:bCs w:val="0"/>
          <w:i/>
          <w:color w:val="614D4E"/>
        </w:rPr>
        <w:t>Мальковская Г.Н.</w:t>
      </w:r>
      <w:r w:rsidRPr="002E419D">
        <w:rPr>
          <w:rFonts w:ascii="Arial" w:eastAsia="HiddenHorzOCR" w:hAnsi="Arial" w:cs="Arial"/>
          <w:bCs w:val="0"/>
          <w:color w:val="614D4E"/>
        </w:rPr>
        <w:t xml:space="preserve"> У</w:t>
      </w:r>
      <w:r>
        <w:rPr>
          <w:rFonts w:ascii="Arial" w:eastAsia="HiddenHorzOCR" w:hAnsi="Arial" w:cs="Arial"/>
          <w:bCs w:val="0"/>
          <w:color w:val="896361"/>
        </w:rPr>
        <w:t>ч</w:t>
      </w:r>
      <w:r w:rsidRPr="002E419D">
        <w:rPr>
          <w:rFonts w:ascii="Arial" w:eastAsia="HiddenHorzOCR" w:hAnsi="Arial" w:cs="Arial"/>
          <w:bCs w:val="0"/>
          <w:color w:val="614D4E"/>
        </w:rPr>
        <w:t>итель</w:t>
      </w:r>
      <w:r>
        <w:rPr>
          <w:rFonts w:ascii="Arial" w:eastAsia="HiddenHorzOCR" w:hAnsi="Arial" w:cs="Arial"/>
          <w:bCs w:val="0"/>
          <w:color w:val="614D4E"/>
        </w:rPr>
        <w:t>–</w:t>
      </w:r>
      <w:r w:rsidRPr="002E419D">
        <w:rPr>
          <w:rFonts w:ascii="Arial" w:eastAsia="HiddenHorzOCR" w:hAnsi="Arial" w:cs="Arial"/>
          <w:bCs w:val="0"/>
          <w:color w:val="614D4E"/>
        </w:rPr>
        <w:t>ученик, с.</w:t>
      </w:r>
      <w:r>
        <w:rPr>
          <w:rFonts w:ascii="Arial" w:eastAsia="HiddenHorzOCR" w:hAnsi="Arial" w:cs="Arial"/>
          <w:bCs w:val="0"/>
          <w:color w:val="614D4E"/>
        </w:rPr>
        <w:t> </w:t>
      </w:r>
      <w:r w:rsidRPr="002E419D">
        <w:rPr>
          <w:rFonts w:ascii="Arial" w:eastAsia="HiddenHorzOCR" w:hAnsi="Arial" w:cs="Arial"/>
          <w:bCs w:val="0"/>
          <w:color w:val="614D4E"/>
        </w:rPr>
        <w:t>29.</w:t>
      </w:r>
    </w:p>
  </w:footnote>
  <w:footnote w:id="53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BC2A58">
        <w:rPr>
          <w:rFonts w:ascii="Arial" w:eastAsia="HiddenHorzOCR" w:hAnsi="Arial" w:cs="Arial"/>
          <w:bCs w:val="0"/>
          <w:color w:val="614D4E"/>
        </w:rPr>
        <w:t>Там же, с.</w:t>
      </w:r>
      <w:r>
        <w:rPr>
          <w:rFonts w:ascii="Arial" w:eastAsia="HiddenHorzOCR" w:hAnsi="Arial" w:cs="Arial"/>
          <w:bCs w:val="0"/>
          <w:color w:val="614D4E"/>
        </w:rPr>
        <w:t> 2</w:t>
      </w:r>
      <w:r w:rsidRPr="00BC2A58">
        <w:rPr>
          <w:rFonts w:ascii="Arial" w:eastAsia="HiddenHorzOCR" w:hAnsi="Arial" w:cs="Arial"/>
          <w:bCs w:val="0"/>
          <w:color w:val="614D4E"/>
        </w:rPr>
        <w:t>6.</w:t>
      </w:r>
    </w:p>
  </w:footnote>
  <w:footnote w:id="54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B56496">
        <w:rPr>
          <w:rFonts w:ascii="Arial" w:eastAsia="HiddenHorzOCR" w:hAnsi="Arial" w:cs="Arial"/>
          <w:bCs/>
          <w:i/>
          <w:color w:val="614D4E"/>
          <w:sz w:val="20"/>
          <w:szCs w:val="20"/>
        </w:rPr>
        <w:t>Маркс</w:t>
      </w:r>
      <w:r>
        <w:rPr>
          <w:rFonts w:ascii="Arial" w:eastAsia="HiddenHorzOCR" w:hAnsi="Arial" w:cs="Arial"/>
          <w:bCs/>
          <w:i/>
          <w:color w:val="614D4E"/>
          <w:sz w:val="20"/>
          <w:szCs w:val="20"/>
        </w:rPr>
        <w:t> К</w:t>
      </w:r>
      <w:r w:rsidRPr="00B56496">
        <w:rPr>
          <w:rFonts w:ascii="Arial" w:eastAsia="HiddenHorzOCR" w:hAnsi="Arial" w:cs="Arial"/>
          <w:bCs/>
          <w:i/>
          <w:color w:val="614D4E"/>
          <w:sz w:val="20"/>
          <w:szCs w:val="20"/>
        </w:rPr>
        <w:t>.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 xml:space="preserve"> Капитал, т.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 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>1.</w:t>
      </w:r>
      <w:r>
        <w:rPr>
          <w:rFonts w:ascii="Times New Roman" w:eastAsia="HiddenHorzOCR" w:hAnsi="Times New Roman" w:cs="Times New Roman"/>
          <w:bCs/>
          <w:color w:val="614D4E"/>
          <w:sz w:val="20"/>
          <w:szCs w:val="20"/>
        </w:rPr>
        <w:t>―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 xml:space="preserve"> </w:t>
      </w:r>
      <w:r w:rsidRPr="00B56496">
        <w:rPr>
          <w:rFonts w:ascii="Arial" w:eastAsia="HiddenHorzOCR" w:hAnsi="Arial" w:cs="Arial"/>
          <w:bCs/>
          <w:i/>
          <w:color w:val="614D4E"/>
          <w:sz w:val="20"/>
          <w:szCs w:val="20"/>
        </w:rPr>
        <w:t>Маркс К.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 xml:space="preserve">, </w:t>
      </w:r>
      <w:r w:rsidRPr="00B56496">
        <w:rPr>
          <w:rFonts w:ascii="Arial" w:eastAsia="HiddenHorzOCR" w:hAnsi="Arial" w:cs="Arial"/>
          <w:bCs/>
          <w:i/>
          <w:color w:val="614D4E"/>
          <w:sz w:val="20"/>
          <w:szCs w:val="20"/>
        </w:rPr>
        <w:t>Энгельс Ф</w:t>
      </w:r>
      <w:r w:rsidRPr="00B56496">
        <w:rPr>
          <w:rFonts w:ascii="Arial" w:eastAsia="HiddenHorzOCR" w:hAnsi="Arial" w:cs="Arial"/>
          <w:bCs/>
          <w:i/>
          <w:color w:val="927E7C"/>
          <w:sz w:val="20"/>
          <w:szCs w:val="20"/>
        </w:rPr>
        <w:t>.</w:t>
      </w:r>
      <w:r w:rsidRPr="00D45B14">
        <w:rPr>
          <w:rFonts w:ascii="Arial" w:eastAsia="HiddenHorzOCR" w:hAnsi="Arial" w:cs="Arial"/>
          <w:bCs/>
          <w:color w:val="927E7C"/>
          <w:sz w:val="20"/>
          <w:szCs w:val="20"/>
        </w:rPr>
        <w:t xml:space="preserve"> 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 xml:space="preserve">Соч., </w:t>
      </w:r>
      <w:r>
        <w:rPr>
          <w:rFonts w:ascii="Arial" w:eastAsia="HiddenHorzOCR" w:hAnsi="Arial" w:cs="Arial"/>
          <w:bCs/>
          <w:i/>
          <w:iCs/>
          <w:color w:val="614D4E"/>
          <w:sz w:val="20"/>
          <w:szCs w:val="20"/>
        </w:rPr>
        <w:t>2</w:t>
      </w:r>
      <w:r w:rsidRPr="00D45B14">
        <w:rPr>
          <w:rFonts w:ascii="Arial" w:eastAsia="HiddenHorzOCR" w:hAnsi="Arial" w:cs="Arial"/>
          <w:bCs/>
          <w:i/>
          <w:iCs/>
          <w:color w:val="614D4E"/>
          <w:sz w:val="20"/>
          <w:szCs w:val="20"/>
        </w:rPr>
        <w:t xml:space="preserve">-e 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>изд</w:t>
      </w:r>
      <w:r>
        <w:rPr>
          <w:rFonts w:ascii="Arial" w:eastAsia="HiddenHorzOCR" w:hAnsi="Arial" w:cs="Arial"/>
          <w:bCs/>
          <w:color w:val="896361"/>
          <w:sz w:val="20"/>
          <w:szCs w:val="20"/>
        </w:rPr>
        <w:t>.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>, т.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 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>23, с.</w:t>
      </w:r>
      <w:r>
        <w:rPr>
          <w:rFonts w:ascii="Arial" w:eastAsia="HiddenHorzOCR" w:hAnsi="Arial" w:cs="Arial"/>
          <w:bCs/>
          <w:color w:val="614D4E"/>
          <w:sz w:val="20"/>
          <w:szCs w:val="20"/>
        </w:rPr>
        <w:t> </w:t>
      </w:r>
      <w:r w:rsidRPr="00D45B14">
        <w:rPr>
          <w:rFonts w:ascii="Arial" w:eastAsia="HiddenHorzOCR" w:hAnsi="Arial" w:cs="Arial"/>
          <w:bCs/>
          <w:color w:val="614D4E"/>
          <w:sz w:val="20"/>
          <w:szCs w:val="20"/>
        </w:rPr>
        <w:t>189.</w:t>
      </w:r>
    </w:p>
  </w:footnote>
  <w:footnote w:id="55">
    <w:p w:rsidR="00C07857" w:rsidRDefault="00C07857" w:rsidP="00C07857">
      <w:pPr>
        <w:pStyle w:val="af4"/>
        <w:jc w:val="both"/>
      </w:pPr>
      <w:r>
        <w:rPr>
          <w:rStyle w:val="af6"/>
        </w:rPr>
        <w:t>3</w:t>
      </w:r>
      <w:r>
        <w:t> </w:t>
      </w:r>
      <w:r w:rsidRPr="00317435">
        <w:rPr>
          <w:rFonts w:ascii="Arial" w:eastAsia="HiddenHorzOCR" w:hAnsi="Arial" w:cs="Arial"/>
          <w:bCs w:val="0"/>
          <w:i/>
          <w:color w:val="614D4E"/>
        </w:rPr>
        <w:t>Соловейчик С.</w:t>
      </w:r>
      <w:r w:rsidRPr="00317435">
        <w:rPr>
          <w:rFonts w:ascii="Arial" w:eastAsia="HiddenHorzOCR" w:hAnsi="Arial" w:cs="Arial"/>
          <w:bCs w:val="0"/>
          <w:color w:val="614D4E"/>
        </w:rPr>
        <w:t xml:space="preserve"> Учение с увле</w:t>
      </w:r>
      <w:r>
        <w:rPr>
          <w:rFonts w:ascii="Arial" w:eastAsia="HiddenHorzOCR" w:hAnsi="Arial" w:cs="Arial"/>
          <w:bCs w:val="0"/>
          <w:color w:val="614D4E"/>
        </w:rPr>
        <w:t>ч</w:t>
      </w:r>
      <w:r w:rsidRPr="00317435">
        <w:rPr>
          <w:rFonts w:ascii="Arial" w:eastAsia="HiddenHorzOCR" w:hAnsi="Arial" w:cs="Arial"/>
          <w:bCs w:val="0"/>
          <w:color w:val="614D4E"/>
        </w:rPr>
        <w:t>е</w:t>
      </w:r>
      <w:r>
        <w:rPr>
          <w:rFonts w:ascii="Arial" w:eastAsia="HiddenHorzOCR" w:hAnsi="Arial" w:cs="Arial"/>
          <w:bCs w:val="0"/>
          <w:color w:val="614D4E"/>
        </w:rPr>
        <w:t>н</w:t>
      </w:r>
      <w:r w:rsidRPr="00317435">
        <w:rPr>
          <w:rFonts w:ascii="Arial" w:eastAsia="HiddenHorzOCR" w:hAnsi="Arial" w:cs="Arial"/>
          <w:bCs w:val="0"/>
          <w:color w:val="614D4E"/>
        </w:rPr>
        <w:t>и</w:t>
      </w:r>
      <w:r>
        <w:rPr>
          <w:rFonts w:ascii="Arial" w:eastAsia="HiddenHorzOCR" w:hAnsi="Arial" w:cs="Arial"/>
          <w:bCs w:val="0"/>
          <w:color w:val="927E7C"/>
        </w:rPr>
        <w:t>е</w:t>
      </w:r>
      <w:r w:rsidRPr="00317435">
        <w:rPr>
          <w:rFonts w:ascii="Arial" w:eastAsia="HiddenHorzOCR" w:hAnsi="Arial" w:cs="Arial"/>
          <w:bCs w:val="0"/>
          <w:color w:val="614D4E"/>
        </w:rPr>
        <w:t>м. с.</w:t>
      </w:r>
      <w:r>
        <w:rPr>
          <w:rFonts w:ascii="Arial" w:eastAsia="HiddenHorzOCR" w:hAnsi="Arial" w:cs="Arial"/>
          <w:bCs w:val="0"/>
          <w:color w:val="614D4E"/>
        </w:rPr>
        <w:t> </w:t>
      </w:r>
      <w:r w:rsidRPr="00317435">
        <w:rPr>
          <w:rFonts w:ascii="Arial" w:eastAsia="HiddenHorzOCR" w:hAnsi="Arial" w:cs="Arial"/>
          <w:bCs w:val="0"/>
          <w:color w:val="614D4E"/>
        </w:rPr>
        <w:t>6.</w:t>
      </w:r>
    </w:p>
  </w:footnote>
  <w:footnote w:id="56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0F7B46">
        <w:rPr>
          <w:rFonts w:ascii="Arial" w:eastAsia="HiddenHorzOCR" w:hAnsi="Arial" w:cs="Arial"/>
          <w:bCs w:val="0"/>
          <w:i/>
          <w:color w:val="5D4A4D"/>
        </w:rPr>
        <w:t>Хильми Г.Ф.</w:t>
      </w:r>
      <w:r w:rsidRPr="000F7B46">
        <w:rPr>
          <w:rFonts w:ascii="Arial" w:eastAsia="HiddenHorzOCR" w:hAnsi="Arial" w:cs="Arial"/>
          <w:bCs w:val="0"/>
          <w:color w:val="5D4A4D"/>
        </w:rPr>
        <w:t xml:space="preserve"> Поэзия нау</w:t>
      </w:r>
      <w:r>
        <w:rPr>
          <w:rFonts w:ascii="Arial" w:eastAsia="HiddenHorzOCR" w:hAnsi="Arial" w:cs="Arial"/>
          <w:bCs w:val="0"/>
          <w:color w:val="5D4A4D"/>
        </w:rPr>
        <w:t>к</w:t>
      </w:r>
      <w:r w:rsidRPr="000F7B46">
        <w:rPr>
          <w:rFonts w:ascii="Arial" w:eastAsia="HiddenHorzOCR" w:hAnsi="Arial" w:cs="Arial"/>
          <w:bCs w:val="0"/>
          <w:color w:val="5D4A4D"/>
        </w:rPr>
        <w:t>и.</w:t>
      </w:r>
      <w:r>
        <w:rPr>
          <w:rFonts w:ascii="Arial" w:eastAsia="HiddenHorzOCR" w:hAnsi="Arial" w:cs="Arial"/>
          <w:bCs w:val="0"/>
          <w:color w:val="5D4A4D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5D4A4D"/>
        </w:rPr>
        <w:t>―</w:t>
      </w:r>
      <w:r w:rsidRPr="000F7B46">
        <w:rPr>
          <w:rFonts w:ascii="Arial" w:eastAsia="HiddenHorzOCR" w:hAnsi="Arial" w:cs="Arial"/>
          <w:bCs w:val="0"/>
          <w:color w:val="5D4A4D"/>
        </w:rPr>
        <w:t xml:space="preserve"> М., 1970, с.</w:t>
      </w:r>
      <w:r>
        <w:rPr>
          <w:rFonts w:ascii="Arial" w:eastAsia="HiddenHorzOCR" w:hAnsi="Arial" w:cs="Arial"/>
          <w:bCs w:val="0"/>
          <w:color w:val="5D4A4D"/>
        </w:rPr>
        <w:t> </w:t>
      </w:r>
      <w:r w:rsidRPr="000F7B46">
        <w:rPr>
          <w:rFonts w:ascii="Arial" w:eastAsia="HiddenHorzOCR" w:hAnsi="Arial" w:cs="Arial"/>
          <w:bCs w:val="0"/>
          <w:color w:val="5D4A4D"/>
        </w:rPr>
        <w:t>18</w:t>
      </w:r>
      <w:r w:rsidRPr="000F7B46">
        <w:rPr>
          <w:rFonts w:ascii="Arial" w:eastAsia="HiddenHorzOCR" w:hAnsi="Arial" w:cs="Arial"/>
          <w:bCs w:val="0"/>
          <w:color w:val="7B6C6C"/>
        </w:rPr>
        <w:t>.</w:t>
      </w:r>
    </w:p>
  </w:footnote>
  <w:footnote w:id="57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2</w:t>
      </w:r>
      <w:r>
        <w:t> 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Граждан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с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твенность и человечность.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D4A4D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 xml:space="preserve"> К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омму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н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 xml:space="preserve">ист, 1977, 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№ 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13,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 xml:space="preserve"> 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с.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 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84.</w:t>
      </w:r>
    </w:p>
  </w:footnote>
  <w:footnote w:id="58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3</w:t>
      </w:r>
      <w:r>
        <w:t> 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Э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к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спериментал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ь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 xml:space="preserve">ные материалы 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по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 xml:space="preserve"> </w:t>
      </w:r>
      <w:r w:rsidRPr="00D21556">
        <w:rPr>
          <w:rFonts w:ascii="Arial" w:eastAsia="HiddenHorzOCR" w:hAnsi="Arial" w:cs="Arial"/>
          <w:bCs/>
          <w:color w:val="6A5A5C"/>
          <w:sz w:val="20"/>
          <w:szCs w:val="20"/>
        </w:rPr>
        <w:t xml:space="preserve">курсу </w:t>
      </w:r>
      <w:r>
        <w:rPr>
          <w:rFonts w:ascii="Arial" w:eastAsia="HiddenHorzOCR" w:hAnsi="Arial" w:cs="Arial"/>
          <w:bCs/>
          <w:color w:val="6A5A5C"/>
          <w:sz w:val="20"/>
          <w:szCs w:val="20"/>
        </w:rPr>
        <w:t>истории</w:t>
      </w:r>
      <w:r w:rsidRPr="00D21556">
        <w:rPr>
          <w:rFonts w:ascii="Arial" w:eastAsia="HiddenHorzOCR" w:hAnsi="Arial" w:cs="Arial"/>
          <w:bCs/>
          <w:color w:val="6A5A5C"/>
          <w:sz w:val="20"/>
          <w:szCs w:val="20"/>
        </w:rPr>
        <w:t xml:space="preserve"> 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СССР для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 xml:space="preserve"> 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7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 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класса</w:t>
      </w:r>
      <w:r w:rsidRPr="00D21556">
        <w:rPr>
          <w:rFonts w:ascii="Arial" w:eastAsia="HiddenHorzOCR" w:hAnsi="Arial" w:cs="Arial"/>
          <w:bCs/>
          <w:color w:val="7B6C6C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5D4A4D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 xml:space="preserve"> </w:t>
      </w:r>
      <w:r w:rsidRPr="00D21556">
        <w:rPr>
          <w:rFonts w:ascii="Arial" w:eastAsia="HiddenHorzOCR" w:hAnsi="Arial" w:cs="Arial"/>
          <w:bCs/>
          <w:color w:val="5D4A4D"/>
          <w:sz w:val="20"/>
          <w:szCs w:val="20"/>
        </w:rPr>
        <w:t>М., 1976</w:t>
      </w:r>
      <w:r w:rsidRPr="00D21556">
        <w:rPr>
          <w:rFonts w:ascii="Arial" w:eastAsia="HiddenHorzOCR" w:hAnsi="Arial" w:cs="Arial"/>
          <w:bCs/>
          <w:color w:val="7B6C6C"/>
          <w:sz w:val="20"/>
          <w:szCs w:val="20"/>
        </w:rPr>
        <w:t>.</w:t>
      </w:r>
    </w:p>
  </w:footnote>
  <w:footnote w:id="59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 xml:space="preserve">См </w:t>
      </w:r>
      <w:r w:rsidRPr="00332037">
        <w:rPr>
          <w:rFonts w:ascii="Arial" w:eastAsia="HiddenHorzOCR" w:hAnsi="Arial" w:cs="Arial"/>
          <w:bCs/>
          <w:color w:val="7B6C6C"/>
          <w:sz w:val="20"/>
          <w:szCs w:val="20"/>
        </w:rPr>
        <w:t xml:space="preserve">.: </w:t>
      </w:r>
      <w:r w:rsidRPr="00332037">
        <w:rPr>
          <w:rFonts w:ascii="Arial" w:eastAsia="HiddenHorzOCR" w:hAnsi="Arial" w:cs="Arial"/>
          <w:bCs/>
          <w:i/>
          <w:color w:val="6A5A5C"/>
          <w:sz w:val="20"/>
          <w:szCs w:val="20"/>
        </w:rPr>
        <w:t>Маркс</w:t>
      </w:r>
      <w:r>
        <w:rPr>
          <w:rFonts w:ascii="Arial" w:eastAsia="HiddenHorzOCR" w:hAnsi="Arial" w:cs="Arial"/>
          <w:bCs/>
          <w:i/>
          <w:color w:val="6A5A5C"/>
          <w:sz w:val="20"/>
          <w:szCs w:val="20"/>
        </w:rPr>
        <w:t> </w:t>
      </w:r>
      <w:r w:rsidRPr="00332037">
        <w:rPr>
          <w:rFonts w:ascii="Arial" w:eastAsia="HiddenHorzOCR" w:hAnsi="Arial" w:cs="Arial"/>
          <w:bCs/>
          <w:i/>
          <w:color w:val="6A5A5C"/>
          <w:sz w:val="20"/>
          <w:szCs w:val="20"/>
        </w:rPr>
        <w:t>К., Энгельс</w:t>
      </w:r>
      <w:r>
        <w:rPr>
          <w:rFonts w:ascii="Arial" w:eastAsia="HiddenHorzOCR" w:hAnsi="Arial" w:cs="Arial"/>
          <w:bCs/>
          <w:i/>
          <w:color w:val="6A5A5C"/>
          <w:sz w:val="20"/>
          <w:szCs w:val="20"/>
        </w:rPr>
        <w:t> </w:t>
      </w:r>
      <w:r w:rsidRPr="00332037">
        <w:rPr>
          <w:rFonts w:ascii="Arial" w:eastAsia="HiddenHorzOCR" w:hAnsi="Arial" w:cs="Arial"/>
          <w:bCs/>
          <w:i/>
          <w:color w:val="6A5A5C"/>
          <w:sz w:val="20"/>
          <w:szCs w:val="20"/>
        </w:rPr>
        <w:t>Ф.</w:t>
      </w:r>
      <w:r w:rsidRPr="00332037">
        <w:rPr>
          <w:rFonts w:ascii="Arial" w:eastAsia="HiddenHorzOCR" w:hAnsi="Arial" w:cs="Arial"/>
          <w:bCs/>
          <w:color w:val="6A5A5C"/>
          <w:sz w:val="20"/>
          <w:szCs w:val="20"/>
        </w:rPr>
        <w:t xml:space="preserve"> 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Сочи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н</w:t>
      </w:r>
      <w:r w:rsidRPr="00332037">
        <w:rPr>
          <w:rFonts w:ascii="Arial" w:eastAsia="HiddenHorzOCR" w:hAnsi="Arial" w:cs="Arial"/>
          <w:bCs/>
          <w:color w:val="7B6C6C"/>
          <w:sz w:val="20"/>
          <w:szCs w:val="20"/>
        </w:rPr>
        <w:t>е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ни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 xml:space="preserve">я, </w:t>
      </w:r>
      <w:r w:rsidRPr="00332037">
        <w:rPr>
          <w:rFonts w:ascii="Arial" w:eastAsia="HiddenHorzOCR" w:hAnsi="Arial" w:cs="Arial"/>
          <w:bCs/>
          <w:color w:val="6A5A5C"/>
          <w:sz w:val="20"/>
          <w:szCs w:val="20"/>
        </w:rPr>
        <w:t xml:space="preserve">2-е 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изд</w:t>
      </w:r>
      <w:r w:rsidRPr="00332037">
        <w:rPr>
          <w:rFonts w:ascii="Arial" w:eastAsia="HiddenHorzOCR" w:hAnsi="Arial" w:cs="Arial"/>
          <w:bCs/>
          <w:color w:val="7B6C6C"/>
          <w:sz w:val="20"/>
          <w:szCs w:val="20"/>
        </w:rPr>
        <w:t xml:space="preserve">., 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т.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 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31,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 xml:space="preserve"> 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с.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 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111</w:t>
      </w:r>
      <w:r>
        <w:rPr>
          <w:rFonts w:ascii="Arial" w:eastAsia="HiddenHorzOCR" w:hAnsi="Arial" w:cs="Arial"/>
          <w:bCs/>
          <w:color w:val="5D4A4D"/>
          <w:sz w:val="20"/>
          <w:szCs w:val="20"/>
        </w:rPr>
        <w:t>–</w:t>
      </w:r>
      <w:r w:rsidRPr="00332037">
        <w:rPr>
          <w:rFonts w:ascii="Arial" w:eastAsia="HiddenHorzOCR" w:hAnsi="Arial" w:cs="Arial"/>
          <w:bCs/>
          <w:color w:val="5D4A4D"/>
          <w:sz w:val="20"/>
          <w:szCs w:val="20"/>
        </w:rPr>
        <w:t>112.</w:t>
      </w:r>
    </w:p>
  </w:footnote>
  <w:footnote w:id="60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 w:rsidRPr="008E5E68">
        <w:rPr>
          <w:rFonts w:ascii="Arial" w:eastAsia="HiddenHorzOCR" w:hAnsi="Arial" w:cs="Arial"/>
          <w:bCs w:val="0"/>
          <w:i/>
          <w:color w:val="5D4A4D"/>
        </w:rPr>
        <w:t>Волков Г</w:t>
      </w:r>
      <w:r w:rsidRPr="008E5E68">
        <w:rPr>
          <w:rFonts w:ascii="Arial" w:eastAsia="HiddenHorzOCR" w:hAnsi="Arial" w:cs="Arial"/>
          <w:bCs w:val="0"/>
          <w:i/>
          <w:color w:val="7B6C6C"/>
        </w:rPr>
        <w:t>.</w:t>
      </w:r>
      <w:r w:rsidRPr="008E5E68">
        <w:rPr>
          <w:rFonts w:ascii="Arial" w:eastAsia="HiddenHorzOCR" w:hAnsi="Arial" w:cs="Arial"/>
          <w:bCs w:val="0"/>
          <w:i/>
          <w:iCs/>
          <w:color w:val="5D4A4D"/>
        </w:rPr>
        <w:t>Н</w:t>
      </w:r>
      <w:r w:rsidRPr="008E5E68">
        <w:rPr>
          <w:rFonts w:ascii="Arial" w:eastAsia="HiddenHorzOCR" w:hAnsi="Arial" w:cs="Arial"/>
          <w:bCs w:val="0"/>
          <w:i/>
          <w:iCs/>
          <w:color w:val="7B6C6C"/>
        </w:rPr>
        <w:t>.</w:t>
      </w:r>
      <w:r w:rsidRPr="008042B3">
        <w:rPr>
          <w:rFonts w:ascii="Arial" w:eastAsia="HiddenHorzOCR" w:hAnsi="Arial" w:cs="Arial"/>
          <w:bCs w:val="0"/>
          <w:i/>
          <w:iCs/>
          <w:color w:val="7B6C6C"/>
        </w:rPr>
        <w:t xml:space="preserve"> </w:t>
      </w:r>
      <w:r w:rsidRPr="008042B3">
        <w:rPr>
          <w:rFonts w:ascii="Arial" w:eastAsia="HiddenHorzOCR" w:hAnsi="Arial" w:cs="Arial"/>
          <w:bCs w:val="0"/>
          <w:color w:val="5D4A4D"/>
        </w:rPr>
        <w:t>Социопоги</w:t>
      </w:r>
      <w:r>
        <w:rPr>
          <w:rFonts w:ascii="Arial" w:eastAsia="HiddenHorzOCR" w:hAnsi="Arial" w:cs="Arial"/>
          <w:bCs w:val="0"/>
          <w:color w:val="5D4A4D"/>
        </w:rPr>
        <w:t>я</w:t>
      </w:r>
      <w:r w:rsidRPr="008042B3">
        <w:rPr>
          <w:rFonts w:ascii="Arial" w:eastAsia="HiddenHorzOCR" w:hAnsi="Arial" w:cs="Arial"/>
          <w:bCs w:val="0"/>
          <w:color w:val="5D4A4D"/>
        </w:rPr>
        <w:t xml:space="preserve"> на</w:t>
      </w:r>
      <w:r w:rsidRPr="008042B3">
        <w:rPr>
          <w:rFonts w:ascii="Arial" w:eastAsia="HiddenHorzOCR" w:hAnsi="Arial" w:cs="Arial"/>
          <w:bCs w:val="0"/>
          <w:color w:val="7B6C6C"/>
        </w:rPr>
        <w:t xml:space="preserve">уки </w:t>
      </w:r>
      <w:r w:rsidRPr="008042B3">
        <w:rPr>
          <w:rFonts w:ascii="Arial" w:eastAsia="HiddenHorzOCR" w:hAnsi="Arial" w:cs="Arial"/>
          <w:bCs w:val="0"/>
          <w:color w:val="5D4A4D"/>
        </w:rPr>
        <w:t>, с</w:t>
      </w:r>
      <w:r w:rsidRPr="008042B3">
        <w:rPr>
          <w:rFonts w:ascii="Arial" w:eastAsia="HiddenHorzOCR" w:hAnsi="Arial" w:cs="Arial"/>
          <w:bCs w:val="0"/>
          <w:color w:val="7B6C6C"/>
        </w:rPr>
        <w:t>.</w:t>
      </w:r>
      <w:r>
        <w:rPr>
          <w:rFonts w:ascii="Arial" w:eastAsia="HiddenHorzOCR" w:hAnsi="Arial" w:cs="Arial"/>
          <w:bCs w:val="0"/>
          <w:color w:val="7B6C6C"/>
        </w:rPr>
        <w:t> </w:t>
      </w:r>
      <w:r w:rsidRPr="008042B3">
        <w:rPr>
          <w:rFonts w:ascii="Arial" w:eastAsia="HiddenHorzOCR" w:hAnsi="Arial" w:cs="Arial"/>
          <w:bCs w:val="0"/>
          <w:color w:val="6A5A5C"/>
        </w:rPr>
        <w:t>293</w:t>
      </w:r>
      <w:r>
        <w:rPr>
          <w:rFonts w:ascii="Arial" w:eastAsia="HiddenHorzOCR" w:hAnsi="Arial" w:cs="Arial"/>
          <w:bCs w:val="0"/>
          <w:color w:val="6A5A5C"/>
        </w:rPr>
        <w:t>–</w:t>
      </w:r>
      <w:r w:rsidRPr="008042B3">
        <w:rPr>
          <w:rFonts w:ascii="Arial" w:eastAsia="HiddenHorzOCR" w:hAnsi="Arial" w:cs="Arial"/>
          <w:bCs w:val="0"/>
          <w:color w:val="6A5A5C"/>
        </w:rPr>
        <w:t>294.</w:t>
      </w:r>
    </w:p>
  </w:footnote>
  <w:footnote w:id="61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65630B">
        <w:rPr>
          <w:rFonts w:ascii="Arial" w:eastAsia="HiddenHorzOCR" w:hAnsi="Arial" w:cs="Arial"/>
          <w:bCs w:val="0"/>
          <w:i/>
          <w:color w:val="544142"/>
        </w:rPr>
        <w:t>Ушинский К.Д.</w:t>
      </w:r>
      <w:r w:rsidRPr="00997406">
        <w:rPr>
          <w:rFonts w:ascii="Arial" w:eastAsia="HiddenHorzOCR" w:hAnsi="Arial" w:cs="Arial"/>
          <w:bCs w:val="0"/>
          <w:color w:val="544142"/>
        </w:rPr>
        <w:t xml:space="preserve"> Сочинения, т.</w:t>
      </w:r>
      <w:r>
        <w:rPr>
          <w:rFonts w:ascii="Arial" w:eastAsia="HiddenHorzOCR" w:hAnsi="Arial" w:cs="Arial"/>
          <w:bCs w:val="0"/>
          <w:color w:val="544142"/>
        </w:rPr>
        <w:t> </w:t>
      </w:r>
      <w:r w:rsidRPr="00997406">
        <w:rPr>
          <w:rFonts w:ascii="Arial" w:eastAsia="HiddenHorzOCR" w:hAnsi="Arial" w:cs="Arial"/>
          <w:bCs w:val="0"/>
          <w:color w:val="544142"/>
        </w:rPr>
        <w:t>10.</w:t>
      </w:r>
      <w:r>
        <w:rPr>
          <w:rFonts w:ascii="Arial" w:eastAsia="HiddenHorzOCR" w:hAnsi="Arial" w:cs="Arial"/>
          <w:bCs w:val="0"/>
          <w:color w:val="544142"/>
        </w:rPr>
        <w:t xml:space="preserve"> </w:t>
      </w:r>
      <w:r>
        <w:rPr>
          <w:rFonts w:ascii="Times New Roman" w:eastAsia="HiddenHorzOCR" w:hAnsi="Times New Roman" w:cs="Times New Roman"/>
          <w:bCs w:val="0"/>
          <w:color w:val="544142"/>
        </w:rPr>
        <w:t>―</w:t>
      </w:r>
      <w:r w:rsidRPr="00997406">
        <w:rPr>
          <w:rFonts w:ascii="Arial" w:eastAsia="HiddenHorzOCR" w:hAnsi="Arial" w:cs="Arial"/>
          <w:bCs w:val="0"/>
          <w:color w:val="544142"/>
        </w:rPr>
        <w:t xml:space="preserve"> М.; Л., с</w:t>
      </w:r>
      <w:r w:rsidRPr="00997406">
        <w:rPr>
          <w:rFonts w:ascii="Arial" w:eastAsia="HiddenHorzOCR" w:hAnsi="Arial" w:cs="Arial"/>
          <w:bCs w:val="0"/>
          <w:color w:val="897B7A"/>
        </w:rPr>
        <w:t>.</w:t>
      </w:r>
      <w:r>
        <w:rPr>
          <w:rFonts w:ascii="Arial" w:eastAsia="HiddenHorzOCR" w:hAnsi="Arial" w:cs="Arial"/>
          <w:bCs w:val="0"/>
          <w:color w:val="897B7A"/>
        </w:rPr>
        <w:t> </w:t>
      </w:r>
      <w:r w:rsidRPr="00997406">
        <w:rPr>
          <w:rFonts w:ascii="Arial" w:eastAsia="HiddenHorzOCR" w:hAnsi="Arial" w:cs="Arial"/>
          <w:bCs w:val="0"/>
          <w:color w:val="685654"/>
        </w:rPr>
        <w:t>516.</w:t>
      </w:r>
    </w:p>
  </w:footnote>
  <w:footnote w:id="62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862BED">
        <w:rPr>
          <w:rFonts w:ascii="Arial" w:eastAsia="HiddenHorzOCR" w:hAnsi="Arial" w:cs="Arial"/>
          <w:bCs w:val="0"/>
          <w:i/>
          <w:color w:val="59474A"/>
        </w:rPr>
        <w:t>Ушинский К.Д.</w:t>
      </w:r>
      <w:r w:rsidRPr="00862BED">
        <w:rPr>
          <w:rFonts w:ascii="Arial" w:eastAsia="HiddenHorzOCR" w:hAnsi="Arial" w:cs="Arial"/>
          <w:bCs w:val="0"/>
          <w:color w:val="59474A"/>
        </w:rPr>
        <w:t xml:space="preserve"> Сочинения, т.</w:t>
      </w:r>
      <w:r>
        <w:rPr>
          <w:rFonts w:ascii="Arial" w:eastAsia="HiddenHorzOCR" w:hAnsi="Arial" w:cs="Arial"/>
          <w:bCs w:val="0"/>
          <w:color w:val="59474A"/>
        </w:rPr>
        <w:t> </w:t>
      </w:r>
      <w:r w:rsidRPr="00862BED">
        <w:rPr>
          <w:rFonts w:ascii="Arial" w:eastAsia="HiddenHorzOCR" w:hAnsi="Arial" w:cs="Arial"/>
          <w:bCs w:val="0"/>
          <w:color w:val="59474A"/>
        </w:rPr>
        <w:t xml:space="preserve">10, </w:t>
      </w:r>
      <w:r w:rsidRPr="00862BED">
        <w:rPr>
          <w:rFonts w:ascii="Arial" w:eastAsia="HiddenHorzOCR" w:hAnsi="Arial" w:cs="Arial"/>
          <w:bCs w:val="0"/>
          <w:color w:val="685759"/>
        </w:rPr>
        <w:t>с</w:t>
      </w:r>
      <w:r w:rsidRPr="00862BED">
        <w:rPr>
          <w:rFonts w:ascii="Arial" w:eastAsia="HiddenHorzOCR" w:hAnsi="Arial" w:cs="Arial"/>
          <w:bCs w:val="0"/>
          <w:color w:val="89797A"/>
        </w:rPr>
        <w:t>.</w:t>
      </w:r>
      <w:r>
        <w:rPr>
          <w:rFonts w:ascii="Arial" w:eastAsia="HiddenHorzOCR" w:hAnsi="Arial" w:cs="Arial"/>
          <w:bCs w:val="0"/>
          <w:color w:val="89797A"/>
        </w:rPr>
        <w:t> </w:t>
      </w:r>
      <w:r w:rsidRPr="00862BED">
        <w:rPr>
          <w:rFonts w:ascii="Arial" w:eastAsia="HiddenHorzOCR" w:hAnsi="Arial" w:cs="Arial"/>
          <w:bCs w:val="0"/>
          <w:color w:val="59474A"/>
        </w:rPr>
        <w:t>520</w:t>
      </w:r>
      <w:r>
        <w:rPr>
          <w:rFonts w:ascii="Arial" w:eastAsia="HiddenHorzOCR" w:hAnsi="Arial" w:cs="Arial"/>
          <w:bCs w:val="0"/>
          <w:color w:val="59474A"/>
        </w:rPr>
        <w:t>–</w:t>
      </w:r>
      <w:r w:rsidRPr="00862BED">
        <w:rPr>
          <w:rFonts w:ascii="Arial" w:eastAsia="HiddenHorzOCR" w:hAnsi="Arial" w:cs="Arial"/>
          <w:bCs w:val="0"/>
          <w:color w:val="59474A"/>
        </w:rPr>
        <w:t>521.</w:t>
      </w:r>
    </w:p>
  </w:footnote>
  <w:footnote w:id="63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>
        <w:rPr>
          <w:rFonts w:ascii="Arial" w:eastAsia="HiddenHorzOCR" w:hAnsi="Arial" w:cs="Arial"/>
          <w:bCs w:val="0"/>
          <w:color w:val="59474A"/>
        </w:rPr>
        <w:t>Та</w:t>
      </w:r>
      <w:r w:rsidRPr="00C21EDE">
        <w:rPr>
          <w:rFonts w:ascii="Arial" w:eastAsia="HiddenHorzOCR" w:hAnsi="Arial" w:cs="Arial"/>
          <w:bCs w:val="0"/>
          <w:color w:val="59474A"/>
        </w:rPr>
        <w:t>м же, с.</w:t>
      </w:r>
      <w:r>
        <w:rPr>
          <w:rFonts w:ascii="Arial" w:eastAsia="HiddenHorzOCR" w:hAnsi="Arial" w:cs="Arial"/>
          <w:bCs w:val="0"/>
          <w:color w:val="59474A"/>
        </w:rPr>
        <w:t> </w:t>
      </w:r>
      <w:r w:rsidRPr="00C21EDE">
        <w:rPr>
          <w:rFonts w:ascii="Arial" w:eastAsia="HiddenHorzOCR" w:hAnsi="Arial" w:cs="Arial"/>
          <w:bCs w:val="0"/>
          <w:color w:val="59474A"/>
        </w:rPr>
        <w:t>52</w:t>
      </w:r>
      <w:r>
        <w:rPr>
          <w:rFonts w:ascii="Arial" w:eastAsia="HiddenHorzOCR" w:hAnsi="Arial" w:cs="Arial"/>
          <w:bCs w:val="0"/>
          <w:color w:val="59474A"/>
        </w:rPr>
        <w:t>2.</w:t>
      </w:r>
    </w:p>
  </w:footnote>
  <w:footnote w:id="64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446F02">
        <w:rPr>
          <w:rFonts w:ascii="Arial" w:eastAsia="HiddenHorzOCR" w:hAnsi="Arial" w:cs="Arial"/>
          <w:bCs/>
          <w:i/>
          <w:color w:val="59474A"/>
          <w:sz w:val="20"/>
          <w:szCs w:val="20"/>
        </w:rPr>
        <w:t>Шацкий С.Т.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 xml:space="preserve"> Пед</w:t>
      </w:r>
      <w:r>
        <w:rPr>
          <w:rFonts w:ascii="Arial" w:eastAsia="HiddenHorzOCR" w:hAnsi="Arial" w:cs="Arial"/>
          <w:bCs/>
          <w:color w:val="59474A"/>
          <w:sz w:val="20"/>
          <w:szCs w:val="20"/>
        </w:rPr>
        <w:t>агог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>и</w:t>
      </w:r>
      <w:r>
        <w:rPr>
          <w:rFonts w:ascii="Arial" w:eastAsia="HiddenHorzOCR" w:hAnsi="Arial" w:cs="Arial"/>
          <w:bCs/>
          <w:color w:val="59474A"/>
          <w:sz w:val="20"/>
          <w:szCs w:val="20"/>
        </w:rPr>
        <w:t>ч</w:t>
      </w:r>
      <w:r w:rsidRPr="00446F02">
        <w:rPr>
          <w:rFonts w:ascii="Arial" w:eastAsia="HiddenHorzOCR" w:hAnsi="Arial" w:cs="Arial"/>
          <w:bCs/>
          <w:color w:val="685759"/>
          <w:sz w:val="20"/>
          <w:szCs w:val="20"/>
        </w:rPr>
        <w:t>еокие соч</w:t>
      </w:r>
      <w:r>
        <w:rPr>
          <w:rFonts w:ascii="Arial" w:eastAsia="HiddenHorzOCR" w:hAnsi="Arial" w:cs="Arial"/>
          <w:bCs/>
          <w:color w:val="685759"/>
          <w:sz w:val="20"/>
          <w:szCs w:val="20"/>
        </w:rPr>
        <w:t>и</w:t>
      </w:r>
      <w:r w:rsidRPr="00446F02">
        <w:rPr>
          <w:rFonts w:ascii="Arial" w:eastAsia="HiddenHorzOCR" w:hAnsi="Arial" w:cs="Arial"/>
          <w:bCs/>
          <w:color w:val="685759"/>
          <w:sz w:val="20"/>
          <w:szCs w:val="20"/>
        </w:rPr>
        <w:t xml:space="preserve">нения, 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>т.</w:t>
      </w:r>
      <w:r>
        <w:rPr>
          <w:rFonts w:ascii="Arial" w:eastAsia="HiddenHorzOCR" w:hAnsi="Arial" w:cs="Arial"/>
          <w:bCs/>
          <w:color w:val="59474A"/>
          <w:sz w:val="20"/>
          <w:szCs w:val="20"/>
        </w:rPr>
        <w:t> 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>2.</w:t>
      </w:r>
      <w:r>
        <w:rPr>
          <w:rFonts w:ascii="Arial" w:eastAsia="HiddenHorzOCR" w:hAnsi="Arial" w:cs="Arial"/>
          <w:bCs/>
          <w:color w:val="59474A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9474A"/>
          <w:sz w:val="20"/>
          <w:szCs w:val="20"/>
        </w:rPr>
        <w:t>―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 xml:space="preserve"> М., 19</w:t>
      </w:r>
      <w:r w:rsidRPr="00446F02">
        <w:rPr>
          <w:rFonts w:ascii="Arial" w:eastAsia="HiddenHorzOCR" w:hAnsi="Arial" w:cs="Arial"/>
          <w:bCs/>
          <w:color w:val="685759"/>
          <w:sz w:val="20"/>
          <w:szCs w:val="20"/>
        </w:rPr>
        <w:t>64,</w:t>
      </w:r>
      <w:r>
        <w:rPr>
          <w:rFonts w:ascii="Arial" w:eastAsia="HiddenHorzOCR" w:hAnsi="Arial" w:cs="Arial"/>
          <w:bCs/>
          <w:color w:val="685759"/>
          <w:sz w:val="20"/>
          <w:szCs w:val="20"/>
        </w:rPr>
        <w:t xml:space="preserve"> 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>с.</w:t>
      </w:r>
      <w:r>
        <w:rPr>
          <w:rFonts w:ascii="Arial" w:eastAsia="HiddenHorzOCR" w:hAnsi="Arial" w:cs="Arial"/>
          <w:bCs/>
          <w:color w:val="59474A"/>
          <w:sz w:val="20"/>
          <w:szCs w:val="20"/>
        </w:rPr>
        <w:t> </w:t>
      </w:r>
      <w:r w:rsidRPr="00446F02">
        <w:rPr>
          <w:rFonts w:ascii="Arial" w:eastAsia="HiddenHorzOCR" w:hAnsi="Arial" w:cs="Arial"/>
          <w:bCs/>
          <w:color w:val="59474A"/>
          <w:sz w:val="20"/>
          <w:szCs w:val="20"/>
        </w:rPr>
        <w:t>86.</w:t>
      </w:r>
    </w:p>
  </w:footnote>
  <w:footnote w:id="65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 w:rsidRPr="00BF5A95">
        <w:rPr>
          <w:rFonts w:ascii="Arial" w:eastAsia="HiddenHorzOCR" w:hAnsi="Arial" w:cs="Arial"/>
          <w:bCs w:val="0"/>
          <w:color w:val="59474A"/>
        </w:rPr>
        <w:t>Там же, с.</w:t>
      </w:r>
      <w:r>
        <w:rPr>
          <w:rFonts w:ascii="Arial" w:eastAsia="HiddenHorzOCR" w:hAnsi="Arial" w:cs="Arial"/>
          <w:bCs w:val="0"/>
          <w:color w:val="59474A"/>
        </w:rPr>
        <w:t> </w:t>
      </w:r>
      <w:r w:rsidRPr="00BF5A95">
        <w:rPr>
          <w:rFonts w:ascii="Arial" w:eastAsia="HiddenHorzOCR" w:hAnsi="Arial" w:cs="Arial"/>
          <w:bCs w:val="0"/>
          <w:color w:val="59474A"/>
        </w:rPr>
        <w:t>297.</w:t>
      </w:r>
    </w:p>
  </w:footnote>
  <w:footnote w:id="66">
    <w:p w:rsidR="00C07857" w:rsidRDefault="00C07857" w:rsidP="00C07857">
      <w:pPr>
        <w:pStyle w:val="af4"/>
      </w:pPr>
      <w:r>
        <w:rPr>
          <w:rStyle w:val="af6"/>
        </w:rPr>
        <w:t>3</w:t>
      </w:r>
      <w:r>
        <w:t> </w:t>
      </w:r>
      <w:r w:rsidRPr="006D2FBB">
        <w:rPr>
          <w:rFonts w:ascii="Arial" w:eastAsia="HiddenHorzOCR" w:hAnsi="Arial" w:cs="Arial"/>
          <w:bCs w:val="0"/>
          <w:i/>
          <w:color w:val="59474A"/>
        </w:rPr>
        <w:t>Сухомлин</w:t>
      </w:r>
      <w:r>
        <w:rPr>
          <w:rFonts w:ascii="Arial" w:eastAsia="HiddenHorzOCR" w:hAnsi="Arial" w:cs="Arial"/>
          <w:bCs w:val="0"/>
          <w:i/>
          <w:color w:val="59474A"/>
        </w:rPr>
        <w:t>с</w:t>
      </w:r>
      <w:r w:rsidRPr="006D2FBB">
        <w:rPr>
          <w:rFonts w:ascii="Arial" w:eastAsia="HiddenHorzOCR" w:hAnsi="Arial" w:cs="Arial"/>
          <w:bCs w:val="0"/>
          <w:i/>
          <w:color w:val="59474A"/>
        </w:rPr>
        <w:t>кий В.</w:t>
      </w:r>
      <w:r w:rsidRPr="006D2FBB">
        <w:rPr>
          <w:rFonts w:ascii="Arial" w:eastAsia="HiddenHorzOCR" w:hAnsi="Arial" w:cs="Arial"/>
          <w:bCs w:val="0"/>
          <w:color w:val="59474A"/>
        </w:rPr>
        <w:t xml:space="preserve"> И лес, и каждое дер</w:t>
      </w:r>
      <w:r w:rsidRPr="006D2FBB">
        <w:rPr>
          <w:rFonts w:ascii="Arial" w:eastAsia="HiddenHorzOCR" w:hAnsi="Arial" w:cs="Arial"/>
          <w:bCs w:val="0"/>
          <w:color w:val="685759"/>
        </w:rPr>
        <w:t>е</w:t>
      </w:r>
      <w:r>
        <w:rPr>
          <w:rFonts w:ascii="Arial" w:eastAsia="HiddenHorzOCR" w:hAnsi="Arial" w:cs="Arial"/>
          <w:bCs w:val="0"/>
          <w:color w:val="685759"/>
        </w:rPr>
        <w:t>в</w:t>
      </w:r>
      <w:r w:rsidRPr="006D2FBB">
        <w:rPr>
          <w:rFonts w:ascii="Arial" w:eastAsia="HiddenHorzOCR" w:hAnsi="Arial" w:cs="Arial"/>
          <w:bCs w:val="0"/>
          <w:color w:val="685759"/>
        </w:rPr>
        <w:t>о.</w:t>
      </w:r>
    </w:p>
  </w:footnote>
  <w:footnote w:id="67">
    <w:p w:rsidR="00C07857" w:rsidRDefault="00C07857" w:rsidP="00C07857">
      <w:pPr>
        <w:pStyle w:val="af4"/>
      </w:pPr>
      <w:r>
        <w:rPr>
          <w:rStyle w:val="af6"/>
        </w:rPr>
        <w:t>1</w:t>
      </w:r>
      <w:r>
        <w:t> </w:t>
      </w:r>
      <w:r w:rsidRPr="00143C2D">
        <w:rPr>
          <w:rFonts w:ascii="Arial" w:eastAsia="HiddenHorzOCR" w:hAnsi="Arial" w:cs="Arial"/>
          <w:bCs w:val="0"/>
          <w:color w:val="554142"/>
        </w:rPr>
        <w:t>Та</w:t>
      </w:r>
      <w:r>
        <w:rPr>
          <w:rFonts w:ascii="Arial" w:eastAsia="HiddenHorzOCR" w:hAnsi="Arial" w:cs="Arial"/>
          <w:bCs w:val="0"/>
          <w:color w:val="554142"/>
        </w:rPr>
        <w:t>м</w:t>
      </w:r>
      <w:r w:rsidRPr="00143C2D">
        <w:rPr>
          <w:rFonts w:ascii="Arial" w:eastAsia="HiddenHorzOCR" w:hAnsi="Arial" w:cs="Arial"/>
          <w:bCs w:val="0"/>
          <w:color w:val="554142"/>
        </w:rPr>
        <w:t xml:space="preserve"> </w:t>
      </w:r>
      <w:r>
        <w:rPr>
          <w:rFonts w:ascii="Arial" w:eastAsia="HiddenHorzOCR" w:hAnsi="Arial" w:cs="Arial"/>
          <w:bCs w:val="0"/>
          <w:color w:val="554142"/>
        </w:rPr>
        <w:t>ж</w:t>
      </w:r>
      <w:r w:rsidRPr="00143C2D">
        <w:rPr>
          <w:rFonts w:ascii="Arial" w:eastAsia="HiddenHorzOCR" w:hAnsi="Arial" w:cs="Arial"/>
          <w:bCs w:val="0"/>
          <w:color w:val="554142"/>
        </w:rPr>
        <w:t>е.</w:t>
      </w:r>
    </w:p>
  </w:footnote>
  <w:footnote w:id="68">
    <w:p w:rsidR="00C07857" w:rsidRDefault="00C07857" w:rsidP="00C07857">
      <w:pPr>
        <w:pStyle w:val="af4"/>
      </w:pPr>
      <w:r>
        <w:rPr>
          <w:rStyle w:val="af6"/>
        </w:rPr>
        <w:t>2</w:t>
      </w:r>
      <w:r>
        <w:t> </w:t>
      </w:r>
      <w:r>
        <w:rPr>
          <w:rFonts w:ascii="Arial" w:eastAsia="HiddenHorzOCR" w:hAnsi="Arial" w:cs="Arial"/>
          <w:bCs w:val="0"/>
          <w:color w:val="554142"/>
        </w:rPr>
        <w:t>Т</w:t>
      </w:r>
      <w:r w:rsidRPr="0029491D">
        <w:rPr>
          <w:rFonts w:ascii="Arial" w:eastAsia="HiddenHorzOCR" w:hAnsi="Arial" w:cs="Arial"/>
          <w:bCs w:val="0"/>
          <w:color w:val="554142"/>
        </w:rPr>
        <w:t>ам</w:t>
      </w:r>
      <w:r>
        <w:rPr>
          <w:rFonts w:ascii="Arial" w:eastAsia="HiddenHorzOCR" w:hAnsi="Arial" w:cs="Arial"/>
          <w:bCs w:val="0"/>
          <w:color w:val="554142"/>
        </w:rPr>
        <w:t xml:space="preserve"> ж</w:t>
      </w:r>
      <w:r w:rsidRPr="0029491D">
        <w:rPr>
          <w:rFonts w:ascii="Arial" w:eastAsia="HiddenHorzOCR" w:hAnsi="Arial" w:cs="Arial"/>
          <w:bCs w:val="0"/>
          <w:color w:val="554142"/>
        </w:rPr>
        <w:t>е.</w:t>
      </w:r>
    </w:p>
  </w:footnote>
  <w:footnote w:id="69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3</w:t>
      </w:r>
      <w:r>
        <w:t> 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Ной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н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е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р 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Г. Во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п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 xml:space="preserve">росы теории 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с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оциалистичес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кого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 xml:space="preserve"> обще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го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 xml:space="preserve"> образования.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554142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 xml:space="preserve"> 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М</w:t>
      </w:r>
      <w:r w:rsidRPr="0029491D">
        <w:rPr>
          <w:rFonts w:ascii="Arial" w:eastAsia="HiddenHorzOCR" w:hAnsi="Arial" w:cs="Arial"/>
          <w:bCs/>
          <w:color w:val="776562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776562"/>
          <w:sz w:val="20"/>
          <w:szCs w:val="20"/>
        </w:rPr>
        <w:t>,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 xml:space="preserve"> 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1975, с</w:t>
      </w:r>
      <w:r w:rsidRPr="0029491D">
        <w:rPr>
          <w:rFonts w:ascii="Arial" w:eastAsia="HiddenHorzOCR" w:hAnsi="Arial" w:cs="Arial"/>
          <w:bCs/>
          <w:color w:val="776562"/>
          <w:sz w:val="20"/>
          <w:szCs w:val="20"/>
        </w:rPr>
        <w:t>.</w:t>
      </w:r>
      <w:r>
        <w:rPr>
          <w:rFonts w:ascii="Arial" w:eastAsia="HiddenHorzOCR" w:hAnsi="Arial" w:cs="Arial"/>
          <w:bCs/>
          <w:color w:val="776562"/>
          <w:sz w:val="20"/>
          <w:szCs w:val="20"/>
        </w:rPr>
        <w:t> 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134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–</w:t>
      </w:r>
      <w:r w:rsidRPr="0029491D">
        <w:rPr>
          <w:rFonts w:ascii="Arial" w:eastAsia="HiddenHorzOCR" w:hAnsi="Arial" w:cs="Arial"/>
          <w:bCs/>
          <w:color w:val="554142"/>
          <w:sz w:val="20"/>
          <w:szCs w:val="20"/>
        </w:rPr>
        <w:t>135</w:t>
      </w:r>
      <w:r w:rsidRPr="0029491D">
        <w:rPr>
          <w:rFonts w:ascii="Arial" w:eastAsia="HiddenHorzOCR" w:hAnsi="Arial" w:cs="Arial"/>
          <w:bCs/>
          <w:color w:val="776562"/>
          <w:sz w:val="20"/>
          <w:szCs w:val="20"/>
        </w:rPr>
        <w:t>.</w:t>
      </w:r>
    </w:p>
  </w:footnote>
  <w:footnote w:id="70">
    <w:p w:rsidR="00C07857" w:rsidRDefault="00C07857" w:rsidP="00C07857">
      <w:pPr>
        <w:pStyle w:val="af4"/>
      </w:pPr>
      <w:r>
        <w:rPr>
          <w:rStyle w:val="af6"/>
        </w:rPr>
        <w:t>4</w:t>
      </w:r>
      <w:r>
        <w:t> </w:t>
      </w:r>
      <w:r w:rsidRPr="00AA5010">
        <w:rPr>
          <w:rFonts w:ascii="Arial" w:eastAsia="HiddenHorzOCR" w:hAnsi="Arial" w:cs="Arial"/>
          <w:bCs w:val="0"/>
          <w:color w:val="554142"/>
        </w:rPr>
        <w:t>Макаре</w:t>
      </w:r>
      <w:r>
        <w:rPr>
          <w:rFonts w:ascii="Arial" w:eastAsia="HiddenHorzOCR" w:hAnsi="Arial" w:cs="Arial"/>
          <w:bCs w:val="0"/>
          <w:color w:val="554142"/>
        </w:rPr>
        <w:t>нко </w:t>
      </w:r>
      <w:r w:rsidRPr="00AA5010">
        <w:rPr>
          <w:rFonts w:ascii="Arial" w:eastAsia="HiddenHorzOCR" w:hAnsi="Arial" w:cs="Arial"/>
          <w:bCs w:val="0"/>
          <w:color w:val="554142"/>
        </w:rPr>
        <w:t>А</w:t>
      </w:r>
      <w:r>
        <w:rPr>
          <w:rFonts w:ascii="Arial" w:eastAsia="HiddenHorzOCR" w:hAnsi="Arial" w:cs="Arial"/>
          <w:bCs w:val="0"/>
          <w:color w:val="554142"/>
        </w:rPr>
        <w:t>.</w:t>
      </w:r>
      <w:r w:rsidRPr="00AA5010">
        <w:rPr>
          <w:rFonts w:ascii="Arial" w:eastAsia="HiddenHorzOCR" w:hAnsi="Arial" w:cs="Arial"/>
          <w:bCs w:val="0"/>
          <w:color w:val="554142"/>
        </w:rPr>
        <w:t>С. С</w:t>
      </w:r>
      <w:r>
        <w:rPr>
          <w:rFonts w:ascii="Arial" w:eastAsia="HiddenHorzOCR" w:hAnsi="Arial" w:cs="Arial"/>
          <w:bCs w:val="0"/>
          <w:color w:val="554142"/>
        </w:rPr>
        <w:t>очин</w:t>
      </w:r>
      <w:r w:rsidRPr="00AA5010">
        <w:rPr>
          <w:rFonts w:ascii="Arial" w:eastAsia="HiddenHorzOCR" w:hAnsi="Arial" w:cs="Arial"/>
          <w:bCs w:val="0"/>
          <w:color w:val="554142"/>
        </w:rPr>
        <w:t>ен</w:t>
      </w:r>
      <w:r>
        <w:rPr>
          <w:rFonts w:ascii="Arial" w:eastAsia="HiddenHorzOCR" w:hAnsi="Arial" w:cs="Arial"/>
          <w:bCs w:val="0"/>
          <w:color w:val="554142"/>
        </w:rPr>
        <w:t>и</w:t>
      </w:r>
      <w:r w:rsidRPr="00AA5010">
        <w:rPr>
          <w:rFonts w:ascii="Arial" w:eastAsia="HiddenHorzOCR" w:hAnsi="Arial" w:cs="Arial"/>
          <w:bCs w:val="0"/>
          <w:color w:val="554142"/>
        </w:rPr>
        <w:t>я, т</w:t>
      </w:r>
      <w:r w:rsidRPr="00AA5010">
        <w:rPr>
          <w:rFonts w:ascii="Arial" w:eastAsia="HiddenHorzOCR" w:hAnsi="Arial" w:cs="Arial"/>
          <w:bCs w:val="0"/>
          <w:color w:val="776562"/>
        </w:rPr>
        <w:t>.</w:t>
      </w:r>
      <w:r>
        <w:rPr>
          <w:rFonts w:ascii="Arial" w:eastAsia="HiddenHorzOCR" w:hAnsi="Arial" w:cs="Arial"/>
          <w:bCs w:val="0"/>
          <w:color w:val="776562"/>
        </w:rPr>
        <w:t> </w:t>
      </w:r>
      <w:r w:rsidRPr="00AA5010">
        <w:rPr>
          <w:rFonts w:ascii="Arial" w:eastAsia="HiddenHorzOCR" w:hAnsi="Arial" w:cs="Arial"/>
          <w:bCs w:val="0"/>
          <w:color w:val="554142"/>
        </w:rPr>
        <w:t>5.</w:t>
      </w:r>
      <w:r>
        <w:rPr>
          <w:rFonts w:ascii="Arial" w:eastAsia="HiddenHorzOCR" w:hAnsi="Arial" w:cs="Arial"/>
          <w:bCs w:val="0"/>
          <w:color w:val="554142"/>
        </w:rPr>
        <w:t xml:space="preserve"> </w:t>
      </w:r>
      <w:r w:rsidRPr="00AA5010">
        <w:rPr>
          <w:rFonts w:ascii="Arial" w:eastAsia="HiddenHorzOCR" w:hAnsi="Arial" w:cs="Arial"/>
          <w:bCs w:val="0"/>
          <w:color w:val="554142"/>
        </w:rPr>
        <w:t>-</w:t>
      </w:r>
      <w:r>
        <w:rPr>
          <w:rFonts w:ascii="Times New Roman" w:eastAsia="HiddenHorzOCR" w:hAnsi="Times New Roman" w:cs="Times New Roman"/>
          <w:bCs w:val="0"/>
          <w:color w:val="554142"/>
        </w:rPr>
        <w:t>―</w:t>
      </w:r>
      <w:r>
        <w:rPr>
          <w:rFonts w:ascii="Arial" w:eastAsia="HiddenHorzOCR" w:hAnsi="Arial" w:cs="Arial"/>
          <w:bCs w:val="0"/>
          <w:color w:val="554142"/>
        </w:rPr>
        <w:t xml:space="preserve"> М</w:t>
      </w:r>
      <w:r w:rsidRPr="00AA5010">
        <w:rPr>
          <w:rFonts w:ascii="Arial" w:eastAsia="HiddenHorzOCR" w:hAnsi="Arial" w:cs="Arial"/>
          <w:bCs w:val="0"/>
          <w:color w:val="554142"/>
        </w:rPr>
        <w:t>., 1951, с.</w:t>
      </w:r>
      <w:r>
        <w:rPr>
          <w:rFonts w:ascii="Arial" w:eastAsia="HiddenHorzOCR" w:hAnsi="Arial" w:cs="Arial"/>
          <w:bCs w:val="0"/>
          <w:color w:val="554142"/>
        </w:rPr>
        <w:t> 2</w:t>
      </w:r>
      <w:r w:rsidRPr="00AA5010">
        <w:rPr>
          <w:rFonts w:ascii="Arial" w:eastAsia="HiddenHorzOCR" w:hAnsi="Arial" w:cs="Arial"/>
          <w:bCs w:val="0"/>
          <w:color w:val="554142"/>
        </w:rPr>
        <w:t>10</w:t>
      </w:r>
      <w:r>
        <w:rPr>
          <w:rFonts w:ascii="Arial" w:eastAsia="HiddenHorzOCR" w:hAnsi="Arial" w:cs="Arial"/>
          <w:bCs w:val="0"/>
          <w:color w:val="554142"/>
        </w:rPr>
        <w:t>–</w:t>
      </w:r>
      <w:r w:rsidRPr="00AA5010">
        <w:rPr>
          <w:rFonts w:ascii="Arial" w:eastAsia="HiddenHorzOCR" w:hAnsi="Arial" w:cs="Arial"/>
          <w:bCs w:val="0"/>
          <w:color w:val="554142"/>
        </w:rPr>
        <w:t>211.</w:t>
      </w:r>
    </w:p>
  </w:footnote>
  <w:footnote w:id="71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A60B9D">
        <w:rPr>
          <w:rFonts w:ascii="Arial" w:eastAsia="HiddenHorzOCR" w:hAnsi="Arial" w:cs="Arial"/>
          <w:bCs/>
          <w:i/>
          <w:color w:val="554142"/>
          <w:sz w:val="20"/>
          <w:szCs w:val="20"/>
        </w:rPr>
        <w:t>Азаров Ю.П</w:t>
      </w:r>
      <w:r w:rsidRPr="00A60B9D">
        <w:rPr>
          <w:rFonts w:ascii="Arial" w:eastAsia="HiddenHorzOCR" w:hAnsi="Arial" w:cs="Arial"/>
          <w:bCs/>
          <w:i/>
          <w:color w:val="776562"/>
          <w:sz w:val="20"/>
          <w:szCs w:val="20"/>
        </w:rPr>
        <w:t>.</w:t>
      </w:r>
      <w:r w:rsidRPr="00A60B9D">
        <w:rPr>
          <w:rFonts w:ascii="Arial" w:eastAsia="HiddenHorzOCR" w:hAnsi="Arial" w:cs="Arial"/>
          <w:bCs/>
          <w:color w:val="776562"/>
          <w:sz w:val="20"/>
          <w:szCs w:val="20"/>
        </w:rPr>
        <w:t xml:space="preserve"> 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>Гр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ажданствен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 xml:space="preserve">ность и 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человечность</w:t>
      </w:r>
      <w:r w:rsidRPr="00A60B9D">
        <w:rPr>
          <w:rFonts w:ascii="Arial" w:eastAsia="HiddenHorzOCR" w:hAnsi="Arial" w:cs="Arial"/>
          <w:bCs/>
          <w:color w:val="776562"/>
          <w:sz w:val="20"/>
          <w:szCs w:val="20"/>
        </w:rPr>
        <w:t xml:space="preserve">. </w:t>
      </w:r>
      <w:r>
        <w:rPr>
          <w:rFonts w:ascii="Times New Roman" w:eastAsia="HiddenHorzOCR" w:hAnsi="Times New Roman" w:cs="Times New Roman"/>
          <w:bCs/>
          <w:color w:val="776562"/>
          <w:sz w:val="20"/>
          <w:szCs w:val="20"/>
        </w:rPr>
        <w:t>―</w:t>
      </w:r>
      <w:r w:rsidRPr="00A60B9D">
        <w:rPr>
          <w:rFonts w:ascii="Arial" w:eastAsia="HiddenHorzOCR" w:hAnsi="Arial" w:cs="Arial"/>
          <w:bCs/>
          <w:color w:val="776562"/>
          <w:sz w:val="20"/>
          <w:szCs w:val="20"/>
        </w:rPr>
        <w:t xml:space="preserve"> 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>Коммунист</w:t>
      </w:r>
      <w:r w:rsidRPr="00A60B9D">
        <w:rPr>
          <w:rFonts w:ascii="Arial" w:eastAsia="HiddenHorzOCR" w:hAnsi="Arial" w:cs="Arial"/>
          <w:bCs/>
          <w:color w:val="776562"/>
          <w:sz w:val="20"/>
          <w:szCs w:val="20"/>
        </w:rPr>
        <w:t>,</w:t>
      </w:r>
      <w:r>
        <w:rPr>
          <w:rFonts w:ascii="Arial" w:eastAsia="HiddenHorzOCR" w:hAnsi="Arial" w:cs="Arial"/>
          <w:bCs/>
          <w:color w:val="776562"/>
          <w:sz w:val="20"/>
          <w:szCs w:val="20"/>
        </w:rPr>
        <w:t xml:space="preserve"> 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 xml:space="preserve">1976, 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№ 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>8</w:t>
      </w:r>
      <w:r w:rsidRPr="00A60B9D">
        <w:rPr>
          <w:rFonts w:ascii="Arial" w:eastAsia="HiddenHorzOCR" w:hAnsi="Arial" w:cs="Arial"/>
          <w:bCs/>
          <w:color w:val="776562"/>
          <w:sz w:val="20"/>
          <w:szCs w:val="20"/>
        </w:rPr>
        <w:t xml:space="preserve">, 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>с.</w:t>
      </w:r>
      <w:r>
        <w:rPr>
          <w:rFonts w:ascii="Arial" w:eastAsia="HiddenHorzOCR" w:hAnsi="Arial" w:cs="Arial"/>
          <w:bCs/>
          <w:color w:val="554142"/>
          <w:sz w:val="20"/>
          <w:szCs w:val="20"/>
        </w:rPr>
        <w:t> </w:t>
      </w:r>
      <w:r w:rsidRPr="00A60B9D">
        <w:rPr>
          <w:rFonts w:ascii="Arial" w:eastAsia="HiddenHorzOCR" w:hAnsi="Arial" w:cs="Arial"/>
          <w:bCs/>
          <w:color w:val="554142"/>
          <w:sz w:val="20"/>
          <w:szCs w:val="20"/>
        </w:rPr>
        <w:t>70</w:t>
      </w:r>
      <w:r w:rsidRPr="00A60B9D">
        <w:rPr>
          <w:rFonts w:ascii="Arial" w:eastAsia="HiddenHorzOCR" w:hAnsi="Arial" w:cs="Arial"/>
          <w:bCs/>
          <w:color w:val="776562"/>
          <w:sz w:val="20"/>
          <w:szCs w:val="20"/>
        </w:rPr>
        <w:t>.</w:t>
      </w:r>
    </w:p>
  </w:footnote>
  <w:footnote w:id="72">
    <w:p w:rsidR="00C07857" w:rsidRDefault="00C07857" w:rsidP="00C07857">
      <w:pPr>
        <w:autoSpaceDE w:val="0"/>
        <w:autoSpaceDN w:val="0"/>
        <w:adjustRightInd w:val="0"/>
        <w:jc w:val="both"/>
      </w:pPr>
      <w:r>
        <w:rPr>
          <w:rStyle w:val="af6"/>
        </w:rPr>
        <w:t>1</w:t>
      </w:r>
      <w:r>
        <w:t> </w:t>
      </w:r>
      <w:r w:rsidRPr="00C60737">
        <w:rPr>
          <w:rFonts w:ascii="Arial" w:eastAsia="HiddenHorzOCR" w:hAnsi="Arial" w:cs="Arial"/>
          <w:bCs/>
          <w:color w:val="554041"/>
          <w:sz w:val="20"/>
          <w:szCs w:val="20"/>
        </w:rPr>
        <w:t xml:space="preserve">О дальнейшем </w:t>
      </w:r>
      <w:r w:rsidRPr="00C60737">
        <w:rPr>
          <w:rFonts w:ascii="Arial" w:eastAsia="HiddenHorzOCR" w:hAnsi="Arial" w:cs="Arial"/>
          <w:bCs/>
          <w:color w:val="665351"/>
          <w:sz w:val="20"/>
          <w:szCs w:val="20"/>
        </w:rPr>
        <w:t xml:space="preserve">совершенствовании обучения, </w:t>
      </w:r>
      <w:r w:rsidRPr="00C60737">
        <w:rPr>
          <w:rFonts w:ascii="Arial" w:eastAsia="HiddenHorzOCR" w:hAnsi="Arial" w:cs="Arial"/>
          <w:bCs/>
          <w:color w:val="554041"/>
          <w:sz w:val="20"/>
          <w:szCs w:val="20"/>
        </w:rPr>
        <w:t xml:space="preserve">воспитания </w:t>
      </w:r>
      <w:r>
        <w:rPr>
          <w:rFonts w:ascii="Arial" w:eastAsia="HiddenHorzOCR" w:hAnsi="Arial" w:cs="Arial"/>
          <w:bCs/>
          <w:color w:val="554041"/>
          <w:sz w:val="20"/>
          <w:szCs w:val="20"/>
        </w:rPr>
        <w:t>уча</w:t>
      </w:r>
      <w:r w:rsidRPr="00C60737">
        <w:rPr>
          <w:rFonts w:ascii="Arial" w:eastAsia="HiddenHorzOCR" w:hAnsi="Arial" w:cs="Arial"/>
          <w:bCs/>
          <w:color w:val="554041"/>
          <w:sz w:val="20"/>
          <w:szCs w:val="20"/>
        </w:rPr>
        <w:t xml:space="preserve">щихся </w:t>
      </w:r>
      <w:r w:rsidRPr="00C60737">
        <w:rPr>
          <w:rFonts w:ascii="Arial" w:eastAsia="HiddenHorzOCR" w:hAnsi="Arial" w:cs="Arial"/>
          <w:bCs/>
          <w:color w:val="665351"/>
          <w:sz w:val="20"/>
          <w:szCs w:val="20"/>
        </w:rPr>
        <w:t>общеобразовательных школ и подготовки их к труду.</w:t>
      </w:r>
      <w:r>
        <w:rPr>
          <w:rFonts w:ascii="Arial" w:eastAsia="HiddenHorzOCR" w:hAnsi="Arial" w:cs="Arial"/>
          <w:bCs/>
          <w:color w:val="665351"/>
          <w:sz w:val="20"/>
          <w:szCs w:val="20"/>
        </w:rPr>
        <w:t xml:space="preserve"> </w:t>
      </w:r>
      <w:r>
        <w:rPr>
          <w:rFonts w:ascii="Times New Roman" w:eastAsia="HiddenHorzOCR" w:hAnsi="Times New Roman" w:cs="Times New Roman"/>
          <w:bCs/>
          <w:color w:val="665351"/>
          <w:sz w:val="20"/>
          <w:szCs w:val="20"/>
        </w:rPr>
        <w:t>―</w:t>
      </w:r>
      <w:r>
        <w:rPr>
          <w:rFonts w:ascii="Arial" w:eastAsia="HiddenHorzOCR" w:hAnsi="Arial" w:cs="Arial"/>
          <w:bCs/>
          <w:color w:val="665351"/>
          <w:sz w:val="20"/>
          <w:szCs w:val="20"/>
        </w:rPr>
        <w:t xml:space="preserve"> </w:t>
      </w:r>
      <w:r w:rsidRPr="00C60737">
        <w:rPr>
          <w:rFonts w:ascii="Arial" w:eastAsia="HiddenHorzOCR" w:hAnsi="Arial" w:cs="Arial"/>
          <w:bCs/>
          <w:color w:val="554041"/>
          <w:sz w:val="20"/>
          <w:szCs w:val="20"/>
        </w:rPr>
        <w:t>Правда,</w:t>
      </w:r>
      <w:r>
        <w:rPr>
          <w:rFonts w:ascii="Arial" w:eastAsia="HiddenHorzOCR" w:hAnsi="Arial" w:cs="Arial"/>
          <w:bCs/>
          <w:color w:val="554041"/>
          <w:sz w:val="20"/>
          <w:szCs w:val="20"/>
        </w:rPr>
        <w:t xml:space="preserve"> </w:t>
      </w:r>
      <w:r w:rsidRPr="00C60737">
        <w:rPr>
          <w:rFonts w:ascii="Arial" w:eastAsia="HiddenHorzOCR" w:hAnsi="Arial" w:cs="Arial"/>
          <w:bCs/>
          <w:color w:val="A69489"/>
          <w:sz w:val="20"/>
          <w:szCs w:val="20"/>
        </w:rPr>
        <w:t>.</w:t>
      </w:r>
      <w:r w:rsidRPr="00C60737">
        <w:rPr>
          <w:rFonts w:ascii="Arial" w:eastAsia="HiddenHorzOCR" w:hAnsi="Arial" w:cs="Arial"/>
          <w:bCs/>
          <w:color w:val="554041"/>
          <w:sz w:val="20"/>
          <w:szCs w:val="20"/>
        </w:rPr>
        <w:t xml:space="preserve">1977, </w:t>
      </w:r>
      <w:r w:rsidRPr="00C60737">
        <w:rPr>
          <w:rFonts w:ascii="Arial" w:eastAsia="HiddenHorzOCR" w:hAnsi="Arial" w:cs="Arial"/>
          <w:bCs/>
          <w:color w:val="665351"/>
          <w:sz w:val="20"/>
          <w:szCs w:val="20"/>
        </w:rPr>
        <w:t>29</w:t>
      </w:r>
      <w:r>
        <w:rPr>
          <w:rFonts w:ascii="Arial" w:eastAsia="HiddenHorzOCR" w:hAnsi="Arial" w:cs="Arial"/>
          <w:bCs/>
          <w:color w:val="665351"/>
          <w:sz w:val="20"/>
          <w:szCs w:val="20"/>
        </w:rPr>
        <w:t> </w:t>
      </w:r>
      <w:r w:rsidRPr="00C60737">
        <w:rPr>
          <w:rFonts w:ascii="Arial" w:eastAsia="HiddenHorzOCR" w:hAnsi="Arial" w:cs="Arial"/>
          <w:bCs/>
          <w:color w:val="665351"/>
          <w:sz w:val="20"/>
          <w:szCs w:val="20"/>
        </w:rPr>
        <w:t>дек.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329"/>
    <w:rsid w:val="000024A1"/>
    <w:rsid w:val="0008727F"/>
    <w:rsid w:val="000D18C4"/>
    <w:rsid w:val="00151B2D"/>
    <w:rsid w:val="001A7459"/>
    <w:rsid w:val="001C02B0"/>
    <w:rsid w:val="0021671F"/>
    <w:rsid w:val="00255C28"/>
    <w:rsid w:val="00273826"/>
    <w:rsid w:val="002A2CBC"/>
    <w:rsid w:val="003C4329"/>
    <w:rsid w:val="003D7984"/>
    <w:rsid w:val="003E4EB2"/>
    <w:rsid w:val="003F7655"/>
    <w:rsid w:val="00424DAC"/>
    <w:rsid w:val="00437C16"/>
    <w:rsid w:val="00454146"/>
    <w:rsid w:val="0047617A"/>
    <w:rsid w:val="00484FBF"/>
    <w:rsid w:val="004D4C8A"/>
    <w:rsid w:val="005A3887"/>
    <w:rsid w:val="005D7D9F"/>
    <w:rsid w:val="00671ED9"/>
    <w:rsid w:val="006D75E1"/>
    <w:rsid w:val="006F3C7E"/>
    <w:rsid w:val="00783079"/>
    <w:rsid w:val="00861C2D"/>
    <w:rsid w:val="00917859"/>
    <w:rsid w:val="00957068"/>
    <w:rsid w:val="009B2FA9"/>
    <w:rsid w:val="00A11B1C"/>
    <w:rsid w:val="00A51566"/>
    <w:rsid w:val="00AB3CC2"/>
    <w:rsid w:val="00B14BD4"/>
    <w:rsid w:val="00B51F1F"/>
    <w:rsid w:val="00C07857"/>
    <w:rsid w:val="00C84B9E"/>
    <w:rsid w:val="00CF18A8"/>
    <w:rsid w:val="00DD0E48"/>
    <w:rsid w:val="00E13772"/>
    <w:rsid w:val="00E146C0"/>
    <w:rsid w:val="00E3231A"/>
    <w:rsid w:val="00E72283"/>
    <w:rsid w:val="00F64BE9"/>
    <w:rsid w:val="00F84634"/>
    <w:rsid w:val="00FB7FD8"/>
    <w:rsid w:val="00FF5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A9"/>
  </w:style>
  <w:style w:type="paragraph" w:styleId="1">
    <w:name w:val="heading 1"/>
    <w:basedOn w:val="a"/>
    <w:next w:val="a"/>
    <w:link w:val="10"/>
    <w:uiPriority w:val="9"/>
    <w:qFormat/>
    <w:rsid w:val="00C078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="Times New Roman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="Times New Roman"/>
      <w:b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="Times New Roman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="Times New Roman"/>
      <w:b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="Times New Roman"/>
      <w:bCs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="Times New Roman"/>
      <w:bCs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="Times New Roman"/>
      <w:bCs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="Times New Roman"/>
      <w:bCs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857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="Times New Roman"/>
      <w:bCs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857"/>
    <w:rPr>
      <w:rFonts w:asciiTheme="majorHAnsi" w:eastAsiaTheme="majorEastAsia" w:hAnsiTheme="majorHAnsi" w:cs="Times New Roman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7857"/>
    <w:rPr>
      <w:rFonts w:asciiTheme="majorHAnsi" w:eastAsiaTheme="majorEastAsia" w:hAnsiTheme="majorHAnsi" w:cs="Times New Roman"/>
      <w:b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07857"/>
    <w:rPr>
      <w:rFonts w:asciiTheme="majorHAnsi" w:eastAsiaTheme="majorEastAsia" w:hAnsiTheme="majorHAnsi" w:cs="Times New Roman"/>
      <w:b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07857"/>
    <w:rPr>
      <w:rFonts w:asciiTheme="majorHAnsi" w:eastAsiaTheme="majorEastAsia" w:hAnsiTheme="majorHAnsi" w:cs="Times New Roman"/>
      <w:b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07857"/>
    <w:rPr>
      <w:rFonts w:asciiTheme="majorHAnsi" w:eastAsiaTheme="majorEastAsia" w:hAnsiTheme="majorHAnsi" w:cs="Times New Roman"/>
      <w:bCs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07857"/>
    <w:rPr>
      <w:rFonts w:asciiTheme="majorHAnsi" w:eastAsiaTheme="majorEastAsia" w:hAnsiTheme="majorHAnsi" w:cs="Times New Roman"/>
      <w:bCs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07857"/>
    <w:rPr>
      <w:rFonts w:asciiTheme="majorHAnsi" w:eastAsiaTheme="majorEastAsia" w:hAnsiTheme="majorHAnsi" w:cs="Times New Roman"/>
      <w:bCs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07857"/>
    <w:rPr>
      <w:rFonts w:asciiTheme="majorHAnsi" w:eastAsiaTheme="majorEastAsia" w:hAnsiTheme="majorHAnsi" w:cs="Times New Roman"/>
      <w:bCs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07857"/>
    <w:rPr>
      <w:rFonts w:asciiTheme="majorHAnsi" w:eastAsiaTheme="majorEastAsia" w:hAnsiTheme="majorHAnsi" w:cs="Times New Roman"/>
      <w:bCs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C078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="Times New Roman"/>
      <w:bCs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07857"/>
    <w:rPr>
      <w:rFonts w:asciiTheme="majorHAnsi" w:eastAsiaTheme="majorEastAsia" w:hAnsiTheme="majorHAnsi" w:cs="Times New Roman"/>
      <w:bCs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C07857"/>
    <w:pPr>
      <w:numPr>
        <w:ilvl w:val="1"/>
      </w:numPr>
      <w:spacing w:after="0" w:line="240" w:lineRule="auto"/>
    </w:pPr>
    <w:rPr>
      <w:rFonts w:asciiTheme="majorHAnsi" w:eastAsiaTheme="majorEastAsia" w:hAnsiTheme="majorHAnsi" w:cs="Times New Roman"/>
      <w:bCs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07857"/>
    <w:rPr>
      <w:rFonts w:asciiTheme="majorHAnsi" w:eastAsiaTheme="majorEastAsia" w:hAnsiTheme="majorHAnsi" w:cs="Times New Roman"/>
      <w:bCs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C07857"/>
    <w:rPr>
      <w:rFonts w:cs="Times New Roman"/>
      <w:b/>
      <w:bCs/>
    </w:rPr>
  </w:style>
  <w:style w:type="character" w:styleId="a8">
    <w:name w:val="Emphasis"/>
    <w:basedOn w:val="a0"/>
    <w:uiPriority w:val="20"/>
    <w:qFormat/>
    <w:rsid w:val="00C07857"/>
    <w:rPr>
      <w:rFonts w:cs="Times New Roman"/>
      <w:i/>
      <w:iCs/>
    </w:rPr>
  </w:style>
  <w:style w:type="paragraph" w:styleId="a9">
    <w:name w:val="No Spacing"/>
    <w:uiPriority w:val="1"/>
    <w:qFormat/>
    <w:rsid w:val="00C07857"/>
    <w:pPr>
      <w:spacing w:after="0" w:line="240" w:lineRule="auto"/>
    </w:pPr>
    <w:rPr>
      <w:rFonts w:ascii="PragmaticaC" w:eastAsia="Times New Roman" w:hAnsi="PragmaticaC" w:cs="AGHelvetica-Bold"/>
      <w:bCs/>
    </w:rPr>
  </w:style>
  <w:style w:type="paragraph" w:styleId="aa">
    <w:name w:val="List Paragraph"/>
    <w:basedOn w:val="a"/>
    <w:uiPriority w:val="34"/>
    <w:qFormat/>
    <w:rsid w:val="00C07857"/>
    <w:pPr>
      <w:spacing w:after="0" w:line="240" w:lineRule="auto"/>
      <w:ind w:left="720"/>
      <w:contextualSpacing/>
    </w:pPr>
    <w:rPr>
      <w:rFonts w:ascii="PragmaticaC" w:eastAsia="Times New Roman" w:hAnsi="PragmaticaC" w:cs="AGHelvetica-Bold"/>
      <w:bCs/>
    </w:rPr>
  </w:style>
  <w:style w:type="paragraph" w:styleId="21">
    <w:name w:val="Quote"/>
    <w:basedOn w:val="a"/>
    <w:next w:val="a"/>
    <w:link w:val="22"/>
    <w:uiPriority w:val="29"/>
    <w:qFormat/>
    <w:rsid w:val="00C07857"/>
    <w:pPr>
      <w:spacing w:after="0" w:line="240" w:lineRule="auto"/>
    </w:pPr>
    <w:rPr>
      <w:rFonts w:ascii="PragmaticaC" w:eastAsia="Times New Roman" w:hAnsi="PragmaticaC" w:cs="AGHelvetica-Bold"/>
      <w:bCs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7857"/>
    <w:rPr>
      <w:rFonts w:ascii="PragmaticaC" w:eastAsia="Times New Roman" w:hAnsi="PragmaticaC" w:cs="AGHelvetica-Bold"/>
      <w:bCs/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C0785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PragmaticaC" w:eastAsia="Times New Roman" w:hAnsi="PragmaticaC" w:cs="AGHelvetica-Bold"/>
      <w:b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C07857"/>
    <w:rPr>
      <w:rFonts w:ascii="PragmaticaC" w:eastAsia="Times New Roman" w:hAnsi="PragmaticaC" w:cs="AGHelvetica-Bold"/>
      <w:b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C07857"/>
    <w:rPr>
      <w:rFonts w:cs="Times New Roman"/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C07857"/>
    <w:rPr>
      <w:rFonts w:cs="Times New Roman"/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C07857"/>
    <w:rPr>
      <w:rFonts w:cs="Times New Roman"/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C07857"/>
    <w:rPr>
      <w:rFonts w:cs="Times New Roman"/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C07857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07857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C07857"/>
    <w:pPr>
      <w:spacing w:after="0" w:line="240" w:lineRule="auto"/>
    </w:pPr>
    <w:rPr>
      <w:rFonts w:ascii="PragmaticaC" w:eastAsia="Times New Roman" w:hAnsi="PragmaticaC" w:cs="AGHelvetica-Bold"/>
      <w:b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C07857"/>
    <w:pPr>
      <w:spacing w:after="0" w:line="240" w:lineRule="auto"/>
    </w:pPr>
    <w:rPr>
      <w:rFonts w:ascii="PragmaticaC" w:eastAsia="Times New Roman" w:hAnsi="PragmaticaC" w:cs="AGHelvetica-Bold"/>
      <w:bCs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C07857"/>
    <w:rPr>
      <w:rFonts w:ascii="PragmaticaC" w:eastAsia="Times New Roman" w:hAnsi="PragmaticaC" w:cs="AGHelvetica-Bold"/>
      <w:bCs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C0785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6358135-1EFE-4BC0-968F-4FD257E0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37</Pages>
  <Words>9958</Words>
  <Characters>56766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consprog</dc:creator>
  <cp:keywords/>
  <dc:description/>
  <cp:lastModifiedBy>User</cp:lastModifiedBy>
  <cp:revision>6</cp:revision>
  <cp:lastPrinted>2015-11-17T15:19:00Z</cp:lastPrinted>
  <dcterms:created xsi:type="dcterms:W3CDTF">2015-11-17T14:41:00Z</dcterms:created>
  <dcterms:modified xsi:type="dcterms:W3CDTF">2016-03-25T13:32:00Z</dcterms:modified>
</cp:coreProperties>
</file>